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0F30" w:rsidRDefault="006220D1">
      <w:pPr>
        <w:pStyle w:val="LO-normal"/>
        <w:widowControl w:val="0"/>
        <w:rPr>
          <w:rFonts w:ascii="Open Sans" w:eastAsia="Open Sans" w:hAnsi="Open Sans" w:cs="Open Sans"/>
        </w:rPr>
      </w:pPr>
      <w:r>
        <w:rPr>
          <w:noProof/>
        </w:rPr>
        <w:drawing>
          <wp:inline distT="0" distB="0" distL="0" distR="0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Open Sans" w:eastAsia="Open Sans" w:hAnsi="Open Sans" w:cs="Open Sans"/>
          <w:b/>
        </w:rPr>
        <w:t xml:space="preserve">                       </w:t>
      </w:r>
      <w:r>
        <w:rPr>
          <w:rFonts w:ascii="Times New Roman" w:eastAsia="Open Sans" w:hAnsi="Times New Roman" w:cs="Times New Roman"/>
          <w:b/>
        </w:rPr>
        <w:t>SYLABUS cz.1.- KARTA PRZEDMIOTU</w:t>
      </w:r>
    </w:p>
    <w:p w:rsidR="00810F30" w:rsidRDefault="00810F30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899"/>
        <w:gridCol w:w="5315"/>
        <w:gridCol w:w="1080"/>
        <w:gridCol w:w="1065"/>
      </w:tblGrid>
      <w:tr w:rsidR="00810F30" w:rsidRPr="006C5760">
        <w:trPr>
          <w:trHeight w:val="227"/>
        </w:trPr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810F30" w:rsidRPr="006C5760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  <w:r w:rsidRPr="006C5760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Nazwa przedmiotu</w:t>
            </w:r>
          </w:p>
        </w:tc>
        <w:tc>
          <w:tcPr>
            <w:tcW w:w="7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810F30" w:rsidRPr="006C5760" w:rsidRDefault="006C576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  <w:r w:rsidRPr="006C5760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FILOZOFIA</w:t>
            </w:r>
          </w:p>
        </w:tc>
      </w:tr>
      <w:tr w:rsidR="00810F30" w:rsidRPr="006C5760"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6C5760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C57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Jednostka prowadząca</w:t>
            </w:r>
          </w:p>
        </w:tc>
        <w:tc>
          <w:tcPr>
            <w:tcW w:w="7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7C3290" w:rsidRDefault="006220D1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  <w:r w:rsidRPr="007C329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Katedra Historii Sztuki i Filozofii</w:t>
            </w:r>
          </w:p>
        </w:tc>
      </w:tr>
      <w:tr w:rsidR="00810F30" w:rsidRPr="006C5760"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6C5760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C57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Profil studiów</w:t>
            </w:r>
          </w:p>
        </w:tc>
        <w:tc>
          <w:tcPr>
            <w:tcW w:w="7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7C3290" w:rsidRDefault="006220D1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  <w:proofErr w:type="spellStart"/>
            <w:r w:rsidRPr="007C329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ogólnoakademicki</w:t>
            </w:r>
            <w:proofErr w:type="spellEnd"/>
          </w:p>
        </w:tc>
      </w:tr>
      <w:tr w:rsidR="00810F30" w:rsidRPr="006C5760">
        <w:trPr>
          <w:trHeight w:val="310"/>
        </w:trPr>
        <w:tc>
          <w:tcPr>
            <w:tcW w:w="18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6C5760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C57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Kierunek</w:t>
            </w:r>
          </w:p>
        </w:tc>
        <w:tc>
          <w:tcPr>
            <w:tcW w:w="7459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7C3290" w:rsidRDefault="006220D1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  <w:r w:rsidRPr="007C329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Rzeźba</w:t>
            </w:r>
          </w:p>
        </w:tc>
      </w:tr>
      <w:tr w:rsidR="00810F30" w:rsidRPr="006C5760">
        <w:trPr>
          <w:trHeight w:val="310"/>
        </w:trPr>
        <w:tc>
          <w:tcPr>
            <w:tcW w:w="18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6C5760" w:rsidRDefault="00810F3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7C3290" w:rsidRDefault="00810F30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10F30" w:rsidRPr="006C5760">
        <w:tc>
          <w:tcPr>
            <w:tcW w:w="18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6C5760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C57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 zakresie (jeśli dotyczy)</w:t>
            </w:r>
          </w:p>
        </w:tc>
        <w:tc>
          <w:tcPr>
            <w:tcW w:w="745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7C3290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C329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Filozofii</w:t>
            </w:r>
          </w:p>
        </w:tc>
      </w:tr>
      <w:tr w:rsidR="00810F30" w:rsidRPr="006C5760">
        <w:tc>
          <w:tcPr>
            <w:tcW w:w="18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6C5760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C57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Stopień studiów / poziom </w:t>
            </w:r>
            <w:r w:rsidRPr="006C57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kwalifikacji</w:t>
            </w:r>
          </w:p>
        </w:tc>
        <w:tc>
          <w:tcPr>
            <w:tcW w:w="745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7C3290" w:rsidRDefault="006220D1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  <w:r w:rsidRPr="007C329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</w:tc>
      </w:tr>
      <w:tr w:rsidR="00810F30" w:rsidRPr="006C5760">
        <w:trPr>
          <w:trHeight w:val="310"/>
        </w:trPr>
        <w:tc>
          <w:tcPr>
            <w:tcW w:w="1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6C5760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C57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Forma studiów</w:t>
            </w:r>
          </w:p>
        </w:tc>
        <w:tc>
          <w:tcPr>
            <w:tcW w:w="745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7C3290" w:rsidRDefault="006220D1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  <w:r w:rsidRPr="007C329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Studia stacjonarna</w:t>
            </w:r>
          </w:p>
        </w:tc>
      </w:tr>
      <w:tr w:rsidR="00810F30" w:rsidRPr="006C5760">
        <w:trPr>
          <w:trHeight w:val="310"/>
        </w:trPr>
        <w:tc>
          <w:tcPr>
            <w:tcW w:w="1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6C5760" w:rsidRDefault="00810F3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7C3290" w:rsidRDefault="00810F30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10F30" w:rsidRPr="006C5760"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6C5760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C57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Rok studiów / semestr</w:t>
            </w:r>
          </w:p>
        </w:tc>
        <w:tc>
          <w:tcPr>
            <w:tcW w:w="7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7C3290" w:rsidRDefault="006220D1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  <w:r w:rsidRPr="007C329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III</w:t>
            </w:r>
          </w:p>
        </w:tc>
      </w:tr>
      <w:tr w:rsidR="00810F30" w:rsidRPr="006C5760">
        <w:trPr>
          <w:trHeight w:val="310"/>
        </w:trPr>
        <w:tc>
          <w:tcPr>
            <w:tcW w:w="1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6C5760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C57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Wymiar zajęć (liczba godzin kontaktowych) semestr</w:t>
            </w:r>
          </w:p>
        </w:tc>
        <w:tc>
          <w:tcPr>
            <w:tcW w:w="745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7C3290" w:rsidRDefault="006220D1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  <w:r w:rsidRPr="007C329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30</w:t>
            </w:r>
          </w:p>
        </w:tc>
      </w:tr>
      <w:tr w:rsidR="00810F30" w:rsidRPr="006C5760">
        <w:trPr>
          <w:trHeight w:val="310"/>
        </w:trPr>
        <w:tc>
          <w:tcPr>
            <w:tcW w:w="1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6C5760" w:rsidRDefault="00810F3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7C3290" w:rsidRDefault="00810F30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10F30" w:rsidRPr="006C5760"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6C5760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C57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Wymiar zajęć (liczba godzin kontaktowych) tydzień</w:t>
            </w:r>
          </w:p>
        </w:tc>
        <w:tc>
          <w:tcPr>
            <w:tcW w:w="7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7C3290" w:rsidRDefault="006220D1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  <w:r w:rsidRPr="007C329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2</w:t>
            </w:r>
          </w:p>
        </w:tc>
      </w:tr>
      <w:tr w:rsidR="00810F30" w:rsidRPr="006C5760">
        <w:tc>
          <w:tcPr>
            <w:tcW w:w="18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6C5760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C57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Liczba </w:t>
            </w:r>
            <w:r w:rsidRPr="006C57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godzin samodzielnej pracy studenta</w:t>
            </w:r>
          </w:p>
        </w:tc>
        <w:tc>
          <w:tcPr>
            <w:tcW w:w="745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7C3290" w:rsidRDefault="006220D1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  <w:r w:rsidRPr="007C329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2</w:t>
            </w:r>
          </w:p>
        </w:tc>
      </w:tr>
      <w:tr w:rsidR="00810F30" w:rsidRPr="006C5760">
        <w:tc>
          <w:tcPr>
            <w:tcW w:w="18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6C5760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C57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Liczba punktów ECTS</w:t>
            </w:r>
          </w:p>
        </w:tc>
        <w:tc>
          <w:tcPr>
            <w:tcW w:w="745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7C3290" w:rsidRDefault="006220D1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  <w:r w:rsidRPr="007C329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2</w:t>
            </w:r>
          </w:p>
        </w:tc>
      </w:tr>
      <w:tr w:rsidR="00810F30" w:rsidRPr="006C5760">
        <w:tc>
          <w:tcPr>
            <w:tcW w:w="18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6C5760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C57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Rodzaj zajęć (wykład, ćwiczenia, seminarium, konwersatorium, laboratorium)</w:t>
            </w:r>
          </w:p>
        </w:tc>
        <w:tc>
          <w:tcPr>
            <w:tcW w:w="745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7C3290" w:rsidRDefault="006220D1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  <w:r w:rsidRPr="007C329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wykład/konwersatorium</w:t>
            </w:r>
          </w:p>
        </w:tc>
      </w:tr>
      <w:tr w:rsidR="00810F30" w:rsidRPr="006C5760">
        <w:tc>
          <w:tcPr>
            <w:tcW w:w="18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6C5760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C57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Pracownia (jeśli dotyczy)</w:t>
            </w:r>
          </w:p>
        </w:tc>
        <w:tc>
          <w:tcPr>
            <w:tcW w:w="745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7C3290" w:rsidRDefault="006220D1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  <w:r w:rsidRPr="007C3290">
              <w:rPr>
                <w:rFonts w:ascii="Times New Roman" w:hAnsi="Times New Roman"/>
                <w:color w:val="2C363A"/>
                <w:sz w:val="18"/>
                <w:szCs w:val="18"/>
                <w:lang w:val="pl-PL"/>
              </w:rPr>
              <w:t>Katedra Historii Sztuki i Filozofii</w:t>
            </w:r>
          </w:p>
        </w:tc>
      </w:tr>
      <w:tr w:rsidR="00810F30" w:rsidRPr="006C5760">
        <w:tc>
          <w:tcPr>
            <w:tcW w:w="18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6C5760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C57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Prowadzący pracownię</w:t>
            </w:r>
          </w:p>
        </w:tc>
        <w:tc>
          <w:tcPr>
            <w:tcW w:w="745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2C363A"/>
                <w:sz w:val="18"/>
                <w:szCs w:val="18"/>
                <w:lang w:val="pl-PL"/>
              </w:rPr>
            </w:pPr>
            <w:r w:rsidRPr="007C3290">
              <w:rPr>
                <w:rStyle w:val="Pogrubienie"/>
                <w:rFonts w:ascii="Times New Roman" w:eastAsia="Open Sans" w:hAnsi="Times New Roman" w:cs="Times New Roman"/>
                <w:color w:val="2C363A"/>
                <w:sz w:val="18"/>
                <w:szCs w:val="18"/>
                <w:lang w:val="pl-PL"/>
              </w:rPr>
              <w:t xml:space="preserve">dr Tomasz </w:t>
            </w:r>
            <w:r w:rsidRPr="007C3290">
              <w:rPr>
                <w:rStyle w:val="Pogrubienie"/>
                <w:rFonts w:ascii="Times New Roman" w:eastAsia="Open Sans" w:hAnsi="Times New Roman" w:cs="Times New Roman"/>
                <w:color w:val="2C363A"/>
                <w:sz w:val="18"/>
                <w:szCs w:val="18"/>
                <w:lang w:val="pl-PL"/>
              </w:rPr>
              <w:t>Mikołajczak</w:t>
            </w:r>
            <w:r w:rsidRPr="007C329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br/>
            </w:r>
            <w:r w:rsidRPr="007C3290">
              <w:rPr>
                <w:rFonts w:ascii="Times New Roman" w:eastAsia="Open Sans" w:hAnsi="Times New Roman" w:cs="Times New Roman"/>
                <w:color w:val="2C363A"/>
                <w:sz w:val="18"/>
                <w:szCs w:val="18"/>
                <w:lang w:val="pl-PL"/>
              </w:rPr>
              <w:t>Kierownik Katedry Historii Sztuki i Filozofii. </w:t>
            </w:r>
          </w:p>
          <w:p w:rsidR="00664840" w:rsidRPr="007C3290" w:rsidRDefault="00664840">
            <w:pPr>
              <w:pStyle w:val="LO-normal"/>
              <w:widowControl w:val="0"/>
              <w:spacing w:line="240" w:lineRule="auto"/>
              <w:rPr>
                <w:sz w:val="18"/>
                <w:szCs w:val="18"/>
                <w:lang w:val="pl-PL"/>
              </w:rPr>
            </w:pPr>
          </w:p>
        </w:tc>
      </w:tr>
      <w:tr w:rsidR="00810F30" w:rsidRPr="006C5760">
        <w:tc>
          <w:tcPr>
            <w:tcW w:w="18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6C5760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C57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Osoba/zespół prowadzący przedmiot</w:t>
            </w:r>
          </w:p>
        </w:tc>
        <w:tc>
          <w:tcPr>
            <w:tcW w:w="745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7C3290" w:rsidRDefault="004C6E52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  <w:r w:rsidRPr="007C3290">
              <w:rPr>
                <w:rFonts w:ascii="Times New Roman" w:hAnsi="Times New Roman"/>
                <w:sz w:val="18"/>
                <w:szCs w:val="18"/>
                <w:lang w:val="pl-PL"/>
              </w:rPr>
              <w:t>d</w:t>
            </w:r>
            <w:r w:rsidR="006220D1" w:rsidRPr="007C3290">
              <w:rPr>
                <w:rFonts w:ascii="Times New Roman" w:hAnsi="Times New Roman"/>
                <w:sz w:val="18"/>
                <w:szCs w:val="18"/>
                <w:lang w:val="pl-PL"/>
              </w:rPr>
              <w:t>r Jacek Rogucki</w:t>
            </w:r>
          </w:p>
        </w:tc>
      </w:tr>
      <w:tr w:rsidR="00810F30" w:rsidRPr="006C5760"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6C5760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C57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Cel kształcenia przedmiotu</w:t>
            </w:r>
          </w:p>
        </w:tc>
        <w:tc>
          <w:tcPr>
            <w:tcW w:w="7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7C3290" w:rsidRDefault="006220D1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  <w:lang w:val="pl-PL"/>
              </w:rPr>
            </w:pPr>
            <w:r w:rsidRPr="007C3290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  <w:lang w:val="pl-PL"/>
              </w:rPr>
              <w:t>Wyposażenie studentów w wiedzę z zakresu filozofii oraz w narzędzia umożliwiające dyskurs o kulturze in</w:t>
            </w:r>
            <w:r w:rsidR="004C6E52" w:rsidRPr="007C3290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  <w:lang w:val="pl-PL"/>
              </w:rPr>
              <w:t>te</w:t>
            </w:r>
            <w:r w:rsidRPr="007C3290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  <w:lang w:val="pl-PL"/>
              </w:rPr>
              <w:t>lektualnej p</w:t>
            </w:r>
            <w:r w:rsidRPr="007C3290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  <w:lang w:val="pl-PL"/>
              </w:rPr>
              <w:t xml:space="preserve">rowadzony na płaszczyźnie ogólnej. </w:t>
            </w:r>
          </w:p>
          <w:p w:rsidR="00810F30" w:rsidRPr="007C3290" w:rsidRDefault="00810F30">
            <w:pPr>
              <w:snapToGrid w:val="0"/>
              <w:jc w:val="both"/>
              <w:rPr>
                <w:rFonts w:ascii="Times New Roman" w:hAnsi="Times New Roman"/>
                <w:sz w:val="18"/>
                <w:szCs w:val="18"/>
                <w:lang w:val="pl-PL"/>
              </w:rPr>
            </w:pPr>
          </w:p>
        </w:tc>
      </w:tr>
      <w:tr w:rsidR="00810F30" w:rsidRPr="006C5760"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6C5760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C57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Wymagania wstępne</w:t>
            </w:r>
          </w:p>
        </w:tc>
        <w:tc>
          <w:tcPr>
            <w:tcW w:w="7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Default="006220D1">
            <w:pPr>
              <w:widowControl w:val="0"/>
              <w:autoSpaceDE w:val="0"/>
              <w:snapToGrid w:val="0"/>
              <w:spacing w:line="216" w:lineRule="exact"/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</w:pPr>
            <w:r w:rsidRPr="007C3290"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Ogólna orientacja w zakresie kultury ludzkiej</w:t>
            </w:r>
          </w:p>
          <w:p w:rsidR="00664840" w:rsidRPr="007C3290" w:rsidRDefault="00664840">
            <w:pPr>
              <w:widowControl w:val="0"/>
              <w:autoSpaceDE w:val="0"/>
              <w:snapToGrid w:val="0"/>
              <w:spacing w:line="216" w:lineRule="exact"/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810F30" w:rsidRPr="006C5760"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6C5760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C57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Efekty uczenia się:</w:t>
            </w:r>
          </w:p>
        </w:tc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0F30" w:rsidRPr="007C3290" w:rsidRDefault="00810F30">
            <w:pPr>
              <w:widowControl w:val="0"/>
              <w:autoSpaceDE w:val="0"/>
              <w:snapToGrid w:val="0"/>
              <w:spacing w:line="216" w:lineRule="exact"/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7C3290" w:rsidRDefault="006220D1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  <w:r w:rsidRPr="007C329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Kod efektów </w:t>
            </w:r>
            <w:proofErr w:type="spellStart"/>
            <w:r w:rsidRPr="007C329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przedmioto-wych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7C3290" w:rsidRDefault="006220D1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  <w:r w:rsidRPr="007C329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Odniesienie do efektów </w:t>
            </w:r>
            <w:proofErr w:type="spellStart"/>
            <w:r w:rsidRPr="007C329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kierunko</w:t>
            </w:r>
            <w:proofErr w:type="spellEnd"/>
            <w:r w:rsidRPr="007C329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-</w:t>
            </w:r>
          </w:p>
          <w:p w:rsidR="00810F30" w:rsidRPr="007C3290" w:rsidRDefault="006220D1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  <w:proofErr w:type="spellStart"/>
            <w:r w:rsidRPr="007C329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wych</w:t>
            </w:r>
            <w:proofErr w:type="spellEnd"/>
          </w:p>
        </w:tc>
      </w:tr>
      <w:tr w:rsidR="00810F30" w:rsidRPr="006C5760" w:rsidTr="004C6E52">
        <w:trPr>
          <w:trHeight w:val="333"/>
        </w:trPr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6C5760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C5760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lastRenderedPageBreak/>
              <w:t>– wiedza (zna i rozumie)</w:t>
            </w:r>
          </w:p>
        </w:tc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7C3290" w:rsidRDefault="004C6E52">
            <w:pPr>
              <w:widowControl w:val="0"/>
              <w:numPr>
                <w:ilvl w:val="0"/>
                <w:numId w:val="9"/>
              </w:numPr>
              <w:snapToGrid w:val="0"/>
              <w:spacing w:line="216" w:lineRule="exact"/>
              <w:rPr>
                <w:rFonts w:ascii="Times New Roman" w:hAnsi="Times New Roman"/>
                <w:sz w:val="18"/>
                <w:szCs w:val="18"/>
                <w:lang w:val="pl-PL"/>
              </w:rPr>
            </w:pPr>
            <w:bookmarkStart w:id="0" w:name="_Hlk215314187"/>
            <w:r w:rsidRPr="007C3290">
              <w:rPr>
                <w:rFonts w:ascii="Times New Roman" w:hAnsi="Times New Roman"/>
                <w:sz w:val="18"/>
                <w:szCs w:val="18"/>
                <w:lang w:val="pl-PL"/>
              </w:rPr>
              <w:t>S</w:t>
            </w:r>
            <w:r w:rsidR="006220D1" w:rsidRPr="007C3290">
              <w:rPr>
                <w:rFonts w:ascii="Times New Roman" w:hAnsi="Times New Roman"/>
                <w:sz w:val="18"/>
                <w:szCs w:val="18"/>
                <w:lang w:val="pl-PL"/>
              </w:rPr>
              <w:t xml:space="preserve">tudent uzyskuje </w:t>
            </w:r>
            <w:r w:rsidR="006220D1" w:rsidRPr="007C3290">
              <w:rPr>
                <w:rFonts w:ascii="Times New Roman" w:hAnsi="Times New Roman"/>
                <w:sz w:val="18"/>
                <w:szCs w:val="18"/>
                <w:lang w:val="pl-PL"/>
              </w:rPr>
              <w:t>historyczno-filozoficzną perspektywę przemian kulturowych Europy aż do obecnej epoki</w:t>
            </w:r>
          </w:p>
          <w:p w:rsidR="004C6E52" w:rsidRPr="007C3290" w:rsidRDefault="004C6E52" w:rsidP="004C6E52">
            <w:pPr>
              <w:widowControl w:val="0"/>
              <w:snapToGrid w:val="0"/>
              <w:spacing w:line="216" w:lineRule="exact"/>
              <w:ind w:left="720"/>
              <w:rPr>
                <w:rFonts w:ascii="Times New Roman" w:hAnsi="Times New Roman"/>
                <w:sz w:val="18"/>
                <w:szCs w:val="18"/>
                <w:lang w:val="pl-PL"/>
              </w:rPr>
            </w:pPr>
          </w:p>
          <w:p w:rsidR="00810F30" w:rsidRPr="007C3290" w:rsidRDefault="006220D1" w:rsidP="004C6E52">
            <w:pPr>
              <w:widowControl w:val="0"/>
              <w:numPr>
                <w:ilvl w:val="0"/>
                <w:numId w:val="10"/>
              </w:numPr>
              <w:snapToGrid w:val="0"/>
              <w:spacing w:line="216" w:lineRule="exact"/>
              <w:rPr>
                <w:rFonts w:ascii="Times New Roman" w:hAnsi="Times New Roman"/>
                <w:sz w:val="18"/>
                <w:szCs w:val="18"/>
                <w:lang w:val="pl-PL"/>
              </w:rPr>
            </w:pPr>
            <w:r w:rsidRPr="007C3290">
              <w:rPr>
                <w:rFonts w:ascii="Times New Roman" w:hAnsi="Times New Roman"/>
                <w:sz w:val="18"/>
                <w:szCs w:val="18"/>
                <w:lang w:val="pl-PL"/>
              </w:rPr>
              <w:t>Zapoznaje się z podstawowymi terminami i pojęciowymi dystynkcjami obecnymi w dziejach filoz</w:t>
            </w:r>
            <w:r w:rsidR="006C5760" w:rsidRPr="007C3290">
              <w:rPr>
                <w:rFonts w:ascii="Times New Roman" w:hAnsi="Times New Roman"/>
                <w:sz w:val="18"/>
                <w:szCs w:val="18"/>
                <w:lang w:val="pl-PL"/>
              </w:rPr>
              <w:t>o</w:t>
            </w:r>
            <w:r w:rsidRPr="007C3290">
              <w:rPr>
                <w:rFonts w:ascii="Times New Roman" w:hAnsi="Times New Roman"/>
                <w:sz w:val="18"/>
                <w:szCs w:val="18"/>
                <w:lang w:val="pl-PL"/>
              </w:rPr>
              <w:t>fii europejskiej</w:t>
            </w:r>
            <w:r w:rsidR="004C6E52" w:rsidRPr="007C3290">
              <w:rPr>
                <w:rFonts w:ascii="Times New Roman" w:hAnsi="Times New Roman"/>
                <w:sz w:val="18"/>
                <w:szCs w:val="18"/>
                <w:lang w:val="pl-PL"/>
              </w:rPr>
              <w:t>. P</w:t>
            </w:r>
            <w:r w:rsidRPr="007C3290">
              <w:rPr>
                <w:rFonts w:ascii="Times New Roman" w:hAnsi="Times New Roman"/>
                <w:sz w:val="18"/>
                <w:szCs w:val="18"/>
                <w:lang w:val="pl-PL"/>
              </w:rPr>
              <w:t>oznaje ich źródłowość i zakotwiczenie w klasycznych konc</w:t>
            </w:r>
            <w:r w:rsidR="006C5760" w:rsidRPr="007C3290">
              <w:rPr>
                <w:rFonts w:ascii="Times New Roman" w:hAnsi="Times New Roman"/>
                <w:sz w:val="18"/>
                <w:szCs w:val="18"/>
                <w:lang w:val="pl-PL"/>
              </w:rPr>
              <w:t>e</w:t>
            </w:r>
            <w:r w:rsidRPr="007C3290">
              <w:rPr>
                <w:rFonts w:ascii="Times New Roman" w:hAnsi="Times New Roman"/>
                <w:sz w:val="18"/>
                <w:szCs w:val="18"/>
                <w:lang w:val="pl-PL"/>
              </w:rPr>
              <w:t>p</w:t>
            </w:r>
            <w:r w:rsidRPr="007C3290">
              <w:rPr>
                <w:rFonts w:ascii="Times New Roman" w:hAnsi="Times New Roman"/>
                <w:sz w:val="18"/>
                <w:szCs w:val="18"/>
                <w:lang w:val="pl-PL"/>
              </w:rPr>
              <w:t>cjac</w:t>
            </w:r>
            <w:r w:rsidRPr="007C3290">
              <w:rPr>
                <w:rFonts w:ascii="Times New Roman" w:hAnsi="Times New Roman"/>
                <w:sz w:val="18"/>
                <w:szCs w:val="18"/>
                <w:lang w:val="pl-PL"/>
              </w:rPr>
              <w:t>h filozoficznych tym samym uzyskując świadomość ich historycznej ewolucji</w:t>
            </w:r>
          </w:p>
          <w:p w:rsidR="004C6E52" w:rsidRPr="007C3290" w:rsidRDefault="004C6E52" w:rsidP="004C6E52">
            <w:pPr>
              <w:widowControl w:val="0"/>
              <w:snapToGrid w:val="0"/>
              <w:spacing w:line="216" w:lineRule="exact"/>
              <w:rPr>
                <w:rFonts w:ascii="Times New Roman" w:hAnsi="Times New Roman"/>
                <w:sz w:val="18"/>
                <w:szCs w:val="18"/>
                <w:lang w:val="pl-PL"/>
              </w:rPr>
            </w:pPr>
          </w:p>
          <w:p w:rsidR="00810F30" w:rsidRPr="007C3290" w:rsidRDefault="004C6E52">
            <w:pPr>
              <w:widowControl w:val="0"/>
              <w:numPr>
                <w:ilvl w:val="0"/>
                <w:numId w:val="10"/>
              </w:numPr>
              <w:snapToGrid w:val="0"/>
              <w:spacing w:line="216" w:lineRule="exact"/>
              <w:rPr>
                <w:rFonts w:ascii="Times New Roman" w:hAnsi="Times New Roman"/>
                <w:sz w:val="18"/>
                <w:szCs w:val="18"/>
                <w:lang w:val="pl-PL"/>
              </w:rPr>
            </w:pPr>
            <w:r w:rsidRPr="007C3290">
              <w:rPr>
                <w:rFonts w:ascii="Times New Roman" w:hAnsi="Times New Roman"/>
                <w:sz w:val="18"/>
                <w:szCs w:val="18"/>
                <w:lang w:val="pl-PL"/>
              </w:rPr>
              <w:t>U</w:t>
            </w:r>
            <w:r w:rsidR="006220D1" w:rsidRPr="007C3290">
              <w:rPr>
                <w:rFonts w:ascii="Times New Roman" w:hAnsi="Times New Roman"/>
                <w:sz w:val="18"/>
                <w:szCs w:val="18"/>
                <w:lang w:val="pl-PL"/>
              </w:rPr>
              <w:t>zyskuje płaszczyznę interpretacyjną aktualnych przemian mentalnych w świecie</w:t>
            </w:r>
          </w:p>
          <w:bookmarkEnd w:id="0"/>
          <w:p w:rsidR="00810F30" w:rsidRPr="007C3290" w:rsidRDefault="00810F30">
            <w:pPr>
              <w:widowControl w:val="0"/>
              <w:spacing w:line="216" w:lineRule="exact"/>
              <w:rPr>
                <w:rFonts w:ascii="Times New Roman" w:hAnsi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7C3290" w:rsidRDefault="004C6E52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  <w:r w:rsidRPr="007C3290">
              <w:rPr>
                <w:rFonts w:ascii="Times New Roman" w:hAnsi="Times New Roman"/>
                <w:sz w:val="18"/>
                <w:szCs w:val="18"/>
                <w:lang w:val="pl-PL"/>
              </w:rPr>
              <w:t>RP_W58</w:t>
            </w:r>
          </w:p>
          <w:p w:rsidR="004C6E52" w:rsidRPr="007C3290" w:rsidRDefault="004C6E52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</w:p>
          <w:p w:rsidR="004C6E52" w:rsidRPr="007C3290" w:rsidRDefault="004C6E52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  <w:r w:rsidRPr="007C3290">
              <w:rPr>
                <w:rFonts w:ascii="Times New Roman" w:hAnsi="Times New Roman"/>
                <w:sz w:val="18"/>
                <w:szCs w:val="18"/>
                <w:lang w:val="pl-PL"/>
              </w:rPr>
              <w:t>RP_59</w:t>
            </w:r>
          </w:p>
          <w:p w:rsidR="004C6E52" w:rsidRPr="007C3290" w:rsidRDefault="004C6E52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</w:p>
          <w:p w:rsidR="004C6E52" w:rsidRPr="007C3290" w:rsidRDefault="004C6E52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</w:p>
          <w:p w:rsidR="004C6E52" w:rsidRPr="007C3290" w:rsidRDefault="004C6E52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</w:p>
          <w:p w:rsidR="004C6E52" w:rsidRPr="007C3290" w:rsidRDefault="004C6E52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</w:p>
          <w:p w:rsidR="004C6E52" w:rsidRPr="007C3290" w:rsidRDefault="004C6E52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</w:p>
          <w:p w:rsidR="004C6E52" w:rsidRPr="007C3290" w:rsidRDefault="004C6E52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  <w:r w:rsidRPr="007C3290">
              <w:rPr>
                <w:rFonts w:ascii="Times New Roman" w:hAnsi="Times New Roman"/>
                <w:sz w:val="18"/>
                <w:szCs w:val="18"/>
                <w:lang w:val="pl-PL"/>
              </w:rPr>
              <w:t>RP_60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1D9E" w:rsidRPr="007C3290" w:rsidRDefault="00421D9E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</w:p>
          <w:p w:rsidR="00421D9E" w:rsidRPr="007C3290" w:rsidRDefault="00421D9E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  <w:r w:rsidRPr="007C3290">
              <w:rPr>
                <w:rFonts w:ascii="Times New Roman" w:hAnsi="Times New Roman"/>
                <w:sz w:val="18"/>
                <w:szCs w:val="18"/>
                <w:lang w:val="pl-PL"/>
              </w:rPr>
              <w:t>K_W01,K_W02</w:t>
            </w:r>
          </w:p>
          <w:p w:rsidR="00810F30" w:rsidRPr="007C3290" w:rsidRDefault="00810F30" w:rsidP="00421D9E">
            <w:pPr>
              <w:rPr>
                <w:sz w:val="18"/>
                <w:szCs w:val="18"/>
                <w:lang w:val="pl-PL"/>
              </w:rPr>
            </w:pPr>
          </w:p>
        </w:tc>
      </w:tr>
      <w:tr w:rsidR="00810F30" w:rsidRPr="006C5760" w:rsidTr="004C6E52">
        <w:trPr>
          <w:trHeight w:val="333"/>
        </w:trPr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6C5760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C5760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umiejętności (potrafi)</w:t>
            </w:r>
          </w:p>
        </w:tc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7C3290" w:rsidRDefault="004C6E52">
            <w:pPr>
              <w:pStyle w:val="Default"/>
              <w:numPr>
                <w:ilvl w:val="0"/>
                <w:numId w:val="11"/>
              </w:numPr>
              <w:snapToGrid w:val="0"/>
              <w:rPr>
                <w:sz w:val="18"/>
                <w:szCs w:val="18"/>
                <w:lang w:val="pl-PL"/>
              </w:rPr>
            </w:pPr>
            <w:bookmarkStart w:id="1" w:name="_Hlk215314437"/>
            <w:r w:rsidRPr="007C3290">
              <w:rPr>
                <w:sz w:val="18"/>
                <w:szCs w:val="18"/>
                <w:lang w:val="pl-PL"/>
              </w:rPr>
              <w:t>P</w:t>
            </w:r>
            <w:r w:rsidR="006220D1" w:rsidRPr="007C3290">
              <w:rPr>
                <w:sz w:val="18"/>
                <w:szCs w:val="18"/>
                <w:lang w:val="pl-PL"/>
              </w:rPr>
              <w:t>otrafi zastosować nabytą wiedzę w dialogu i dyskursie teoretycznym</w:t>
            </w:r>
            <w:r w:rsidR="006220D1" w:rsidRPr="007C3290">
              <w:rPr>
                <w:sz w:val="18"/>
                <w:szCs w:val="18"/>
                <w:lang w:val="pl-PL"/>
              </w:rPr>
              <w:t xml:space="preserve"> </w:t>
            </w:r>
          </w:p>
          <w:p w:rsidR="004C6E52" w:rsidRPr="007C3290" w:rsidRDefault="004C6E52" w:rsidP="004C6E52">
            <w:pPr>
              <w:pStyle w:val="Default"/>
              <w:snapToGrid w:val="0"/>
              <w:ind w:left="720"/>
              <w:rPr>
                <w:sz w:val="18"/>
                <w:szCs w:val="18"/>
                <w:lang w:val="pl-PL"/>
              </w:rPr>
            </w:pPr>
          </w:p>
          <w:p w:rsidR="00810F30" w:rsidRPr="007C3290" w:rsidRDefault="004C6E52">
            <w:pPr>
              <w:pStyle w:val="Default"/>
              <w:numPr>
                <w:ilvl w:val="0"/>
                <w:numId w:val="11"/>
              </w:numPr>
              <w:rPr>
                <w:sz w:val="18"/>
                <w:szCs w:val="18"/>
                <w:lang w:val="pl-PL"/>
              </w:rPr>
            </w:pPr>
            <w:r w:rsidRPr="007C3290">
              <w:rPr>
                <w:sz w:val="18"/>
                <w:szCs w:val="18"/>
                <w:lang w:val="pl-PL"/>
              </w:rPr>
              <w:t>P</w:t>
            </w:r>
            <w:r w:rsidR="006220D1" w:rsidRPr="007C3290">
              <w:rPr>
                <w:sz w:val="18"/>
                <w:szCs w:val="18"/>
                <w:lang w:val="pl-PL"/>
              </w:rPr>
              <w:t>oznaje i uczy się posługiwania różnymi  metodami argumentacji dającymi się zastosować  w obronie tez własnych (o wysokim stopniu abstrakcji)</w:t>
            </w:r>
          </w:p>
          <w:p w:rsidR="004C6E52" w:rsidRPr="007C3290" w:rsidRDefault="004C6E52" w:rsidP="004C6E52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10F30" w:rsidRPr="007C3290" w:rsidRDefault="004C6E52">
            <w:pPr>
              <w:pStyle w:val="Default"/>
              <w:numPr>
                <w:ilvl w:val="0"/>
                <w:numId w:val="11"/>
              </w:numPr>
              <w:rPr>
                <w:sz w:val="18"/>
                <w:szCs w:val="18"/>
                <w:lang w:val="pl-PL"/>
              </w:rPr>
            </w:pPr>
            <w:r w:rsidRPr="007C3290">
              <w:rPr>
                <w:sz w:val="18"/>
                <w:szCs w:val="18"/>
                <w:lang w:val="pl-PL"/>
              </w:rPr>
              <w:t>N</w:t>
            </w:r>
            <w:r w:rsidR="006220D1" w:rsidRPr="007C3290">
              <w:rPr>
                <w:sz w:val="18"/>
                <w:szCs w:val="18"/>
                <w:lang w:val="pl-PL"/>
              </w:rPr>
              <w:t>abywa podstawy lektury i in</w:t>
            </w:r>
            <w:r w:rsidR="006C5760" w:rsidRPr="007C3290">
              <w:rPr>
                <w:sz w:val="18"/>
                <w:szCs w:val="18"/>
                <w:lang w:val="pl-PL"/>
              </w:rPr>
              <w:t>t</w:t>
            </w:r>
            <w:r w:rsidR="006220D1" w:rsidRPr="007C3290">
              <w:rPr>
                <w:sz w:val="18"/>
                <w:szCs w:val="18"/>
                <w:lang w:val="pl-PL"/>
              </w:rPr>
              <w:t>erpretowania teks</w:t>
            </w:r>
            <w:r w:rsidR="006220D1" w:rsidRPr="007C3290">
              <w:rPr>
                <w:sz w:val="18"/>
                <w:szCs w:val="18"/>
                <w:lang w:val="pl-PL"/>
              </w:rPr>
              <w:t>tów filozoficznyc</w:t>
            </w:r>
            <w:r w:rsidRPr="007C3290">
              <w:rPr>
                <w:sz w:val="18"/>
                <w:szCs w:val="18"/>
                <w:lang w:val="pl-PL"/>
              </w:rPr>
              <w:t>h</w:t>
            </w:r>
          </w:p>
          <w:bookmarkEnd w:id="1"/>
          <w:p w:rsidR="004C6E52" w:rsidRPr="007C3290" w:rsidRDefault="004C6E52" w:rsidP="004C6E52">
            <w:pPr>
              <w:pStyle w:val="Default"/>
              <w:rPr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7C3290" w:rsidRDefault="004C6E52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  <w:r w:rsidRPr="007C3290">
              <w:rPr>
                <w:rFonts w:ascii="Times New Roman" w:hAnsi="Times New Roman"/>
                <w:sz w:val="18"/>
                <w:szCs w:val="18"/>
                <w:lang w:val="pl-PL"/>
              </w:rPr>
              <w:t>RP_U56</w:t>
            </w:r>
          </w:p>
          <w:p w:rsidR="004C6E52" w:rsidRPr="007C3290" w:rsidRDefault="004C6E52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</w:p>
          <w:p w:rsidR="004C6E52" w:rsidRPr="007C3290" w:rsidRDefault="004C6E52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</w:p>
          <w:p w:rsidR="004C6E52" w:rsidRPr="007C3290" w:rsidRDefault="004C6E52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  <w:r w:rsidRPr="007C3290">
              <w:rPr>
                <w:rFonts w:ascii="Times New Roman" w:hAnsi="Times New Roman"/>
                <w:sz w:val="18"/>
                <w:szCs w:val="18"/>
                <w:lang w:val="pl-PL"/>
              </w:rPr>
              <w:t>RP_U57</w:t>
            </w:r>
          </w:p>
          <w:p w:rsidR="004C6E52" w:rsidRPr="007C3290" w:rsidRDefault="004C6E52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</w:p>
          <w:p w:rsidR="004C6E52" w:rsidRPr="007C3290" w:rsidRDefault="004C6E52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</w:p>
          <w:p w:rsidR="004C6E52" w:rsidRPr="007C3290" w:rsidRDefault="004C6E52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</w:p>
          <w:p w:rsidR="004C6E52" w:rsidRPr="007C3290" w:rsidRDefault="004C6E52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</w:p>
          <w:p w:rsidR="004C6E52" w:rsidRPr="007C3290" w:rsidRDefault="004C6E52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  <w:r w:rsidRPr="007C3290">
              <w:rPr>
                <w:rFonts w:ascii="Times New Roman" w:hAnsi="Times New Roman"/>
                <w:sz w:val="18"/>
                <w:szCs w:val="18"/>
                <w:lang w:val="pl-PL"/>
              </w:rPr>
              <w:t>RP_U58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57D" w:rsidRPr="007C3290" w:rsidRDefault="0060757D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</w:p>
          <w:p w:rsidR="0060757D" w:rsidRPr="007C3290" w:rsidRDefault="0060757D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</w:p>
          <w:p w:rsidR="0060757D" w:rsidRPr="007C3290" w:rsidRDefault="0060757D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</w:p>
          <w:p w:rsidR="00810F30" w:rsidRPr="007C3290" w:rsidRDefault="0060757D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  <w:r w:rsidRPr="007C3290">
              <w:rPr>
                <w:rFonts w:ascii="Times New Roman" w:hAnsi="Times New Roman"/>
                <w:sz w:val="18"/>
                <w:szCs w:val="18"/>
                <w:lang w:val="pl-PL"/>
              </w:rPr>
              <w:t>K_U09</w:t>
            </w:r>
          </w:p>
          <w:p w:rsidR="0060757D" w:rsidRPr="007C3290" w:rsidRDefault="0060757D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  <w:r w:rsidRPr="007C3290">
              <w:rPr>
                <w:rFonts w:ascii="Times New Roman" w:hAnsi="Times New Roman"/>
                <w:sz w:val="18"/>
                <w:szCs w:val="18"/>
                <w:lang w:val="pl-PL"/>
              </w:rPr>
              <w:t>K_U16</w:t>
            </w:r>
          </w:p>
        </w:tc>
      </w:tr>
      <w:tr w:rsidR="00810F30" w:rsidRPr="006C5760" w:rsidTr="004C6E52">
        <w:trPr>
          <w:trHeight w:val="333"/>
        </w:trPr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6C5760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6C5760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kompetencje społeczne</w:t>
            </w:r>
          </w:p>
          <w:p w:rsidR="00810F30" w:rsidRPr="006C5760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6C5760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 xml:space="preserve">  (jest gotów do)</w:t>
            </w:r>
          </w:p>
        </w:tc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57D" w:rsidRPr="007C3290" w:rsidRDefault="0060757D" w:rsidP="004C6E52">
            <w:pPr>
              <w:pStyle w:val="Default"/>
              <w:numPr>
                <w:ilvl w:val="0"/>
                <w:numId w:val="16"/>
              </w:numPr>
              <w:rPr>
                <w:sz w:val="18"/>
                <w:szCs w:val="18"/>
                <w:lang w:val="pl-PL"/>
              </w:rPr>
            </w:pPr>
            <w:bookmarkStart w:id="2" w:name="_Hlk215314782"/>
            <w:r w:rsidRPr="007C3290">
              <w:rPr>
                <w:sz w:val="18"/>
                <w:szCs w:val="18"/>
                <w:lang w:val="pl-PL"/>
              </w:rPr>
              <w:t>Ma świadomość potrzeby uczenia się przez całe życie, poszerzania wiedzy i umiejętności, również poprzez zasięganie opinii eksperckich. Potrafi organizować własny proces uczenia się oraz inspirować do tego inne osoby.</w:t>
            </w:r>
          </w:p>
          <w:p w:rsidR="0060757D" w:rsidRPr="007C3290" w:rsidRDefault="0060757D" w:rsidP="0060757D">
            <w:pPr>
              <w:pStyle w:val="Default"/>
              <w:ind w:left="360"/>
              <w:rPr>
                <w:sz w:val="18"/>
                <w:szCs w:val="18"/>
                <w:lang w:val="pl-PL"/>
              </w:rPr>
            </w:pPr>
          </w:p>
          <w:p w:rsidR="00810F30" w:rsidRPr="007C3290" w:rsidRDefault="004C6E52" w:rsidP="004C6E52">
            <w:pPr>
              <w:pStyle w:val="Default"/>
              <w:numPr>
                <w:ilvl w:val="0"/>
                <w:numId w:val="16"/>
              </w:numPr>
              <w:rPr>
                <w:sz w:val="18"/>
                <w:szCs w:val="18"/>
                <w:lang w:val="pl-PL"/>
              </w:rPr>
            </w:pPr>
            <w:r w:rsidRPr="007C3290">
              <w:rPr>
                <w:sz w:val="18"/>
                <w:szCs w:val="18"/>
                <w:lang w:val="pl-PL"/>
              </w:rPr>
              <w:t>U</w:t>
            </w:r>
            <w:r w:rsidR="006220D1" w:rsidRPr="007C3290">
              <w:rPr>
                <w:sz w:val="18"/>
                <w:szCs w:val="18"/>
                <w:lang w:val="pl-PL"/>
              </w:rPr>
              <w:t xml:space="preserve">miejętność prowadzenia dyskusji teoretycznej </w:t>
            </w:r>
          </w:p>
          <w:p w:rsidR="004C6E52" w:rsidRPr="007C3290" w:rsidRDefault="004C6E52" w:rsidP="004C6E52">
            <w:pPr>
              <w:pStyle w:val="Default"/>
              <w:ind w:left="720"/>
              <w:rPr>
                <w:sz w:val="18"/>
                <w:szCs w:val="18"/>
                <w:lang w:val="pl-PL"/>
              </w:rPr>
            </w:pPr>
          </w:p>
          <w:p w:rsidR="00810F30" w:rsidRPr="007C3290" w:rsidRDefault="004C6E52" w:rsidP="0060757D">
            <w:pPr>
              <w:pStyle w:val="Default"/>
              <w:numPr>
                <w:ilvl w:val="0"/>
                <w:numId w:val="16"/>
              </w:numPr>
              <w:rPr>
                <w:sz w:val="18"/>
                <w:szCs w:val="18"/>
                <w:lang w:val="pl-PL"/>
              </w:rPr>
            </w:pPr>
            <w:r w:rsidRPr="007C3290">
              <w:rPr>
                <w:sz w:val="18"/>
                <w:szCs w:val="18"/>
                <w:lang w:val="pl-PL"/>
              </w:rPr>
              <w:t>U</w:t>
            </w:r>
            <w:r w:rsidR="006220D1" w:rsidRPr="007C3290">
              <w:rPr>
                <w:sz w:val="18"/>
                <w:szCs w:val="18"/>
                <w:lang w:val="pl-PL"/>
              </w:rPr>
              <w:t>wrażliwienie</w:t>
            </w:r>
            <w:r w:rsidR="006220D1" w:rsidRPr="007C3290">
              <w:rPr>
                <w:sz w:val="18"/>
                <w:szCs w:val="18"/>
                <w:lang w:val="pl-PL"/>
              </w:rPr>
              <w:t xml:space="preserve"> na odmienne różne perspektywy interpretacyjne </w:t>
            </w:r>
            <w:r w:rsidR="00F137EF" w:rsidRPr="007C3290">
              <w:rPr>
                <w:sz w:val="18"/>
                <w:szCs w:val="18"/>
                <w:lang w:val="pl-PL"/>
              </w:rPr>
              <w:t>i</w:t>
            </w:r>
            <w:r w:rsidR="006220D1" w:rsidRPr="007C3290">
              <w:rPr>
                <w:sz w:val="18"/>
                <w:szCs w:val="18"/>
                <w:lang w:val="pl-PL"/>
              </w:rPr>
              <w:t xml:space="preserve"> definicyjne</w:t>
            </w:r>
            <w:bookmarkEnd w:id="2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57D" w:rsidRPr="007C3290" w:rsidRDefault="0060757D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  <w:r w:rsidRPr="007C3290">
              <w:rPr>
                <w:rFonts w:ascii="Times New Roman" w:hAnsi="Times New Roman"/>
                <w:sz w:val="18"/>
                <w:szCs w:val="18"/>
                <w:lang w:val="pl-PL"/>
              </w:rPr>
              <w:t>RP_K13</w:t>
            </w:r>
          </w:p>
          <w:p w:rsidR="0060757D" w:rsidRPr="007C3290" w:rsidRDefault="0060757D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</w:p>
          <w:p w:rsidR="0060757D" w:rsidRPr="007C3290" w:rsidRDefault="0060757D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</w:p>
          <w:p w:rsidR="0060757D" w:rsidRPr="007C3290" w:rsidRDefault="0060757D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</w:p>
          <w:p w:rsidR="0060757D" w:rsidRPr="007C3290" w:rsidRDefault="0060757D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</w:p>
          <w:p w:rsidR="0060757D" w:rsidRPr="007C3290" w:rsidRDefault="0060757D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</w:p>
          <w:p w:rsidR="0060757D" w:rsidRPr="007C3290" w:rsidRDefault="0060757D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</w:p>
          <w:p w:rsidR="0060757D" w:rsidRPr="007C3290" w:rsidRDefault="0060757D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</w:p>
          <w:p w:rsidR="00810F30" w:rsidRPr="007C3290" w:rsidRDefault="00F137EF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  <w:r w:rsidRPr="007C3290">
              <w:rPr>
                <w:rFonts w:ascii="Times New Roman" w:hAnsi="Times New Roman"/>
                <w:sz w:val="18"/>
                <w:szCs w:val="18"/>
                <w:lang w:val="pl-PL"/>
              </w:rPr>
              <w:t>RP_K34</w:t>
            </w:r>
          </w:p>
          <w:p w:rsidR="00F137EF" w:rsidRPr="007C3290" w:rsidRDefault="00F137EF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</w:p>
          <w:p w:rsidR="00F137EF" w:rsidRPr="007C3290" w:rsidRDefault="00F137EF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</w:p>
          <w:p w:rsidR="00F137EF" w:rsidRPr="007C3290" w:rsidRDefault="00F137EF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  <w:r w:rsidRPr="007C3290">
              <w:rPr>
                <w:rFonts w:ascii="Times New Roman" w:hAnsi="Times New Roman"/>
                <w:sz w:val="18"/>
                <w:szCs w:val="18"/>
                <w:lang w:val="pl-PL"/>
              </w:rPr>
              <w:t>RP_K35</w:t>
            </w:r>
          </w:p>
          <w:p w:rsidR="0060757D" w:rsidRPr="007C3290" w:rsidRDefault="0060757D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</w:p>
          <w:p w:rsidR="0060757D" w:rsidRPr="007C3290" w:rsidRDefault="0060757D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</w:p>
          <w:p w:rsidR="0060757D" w:rsidRPr="007C3290" w:rsidRDefault="0060757D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7EF" w:rsidRPr="007C3290" w:rsidRDefault="00F137EF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  <w:r w:rsidRPr="007C3290">
              <w:rPr>
                <w:rFonts w:ascii="Times New Roman" w:hAnsi="Times New Roman"/>
                <w:sz w:val="18"/>
                <w:szCs w:val="18"/>
                <w:lang w:val="pl-PL"/>
              </w:rPr>
              <w:t>K_K0</w:t>
            </w:r>
            <w:r w:rsidR="0060757D" w:rsidRPr="007C3290">
              <w:rPr>
                <w:rFonts w:ascii="Times New Roman" w:hAnsi="Times New Roman"/>
                <w:sz w:val="18"/>
                <w:szCs w:val="18"/>
                <w:lang w:val="pl-PL"/>
              </w:rPr>
              <w:t>1</w:t>
            </w:r>
          </w:p>
        </w:tc>
      </w:tr>
      <w:tr w:rsidR="00810F30" w:rsidRPr="006C5760"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6C5760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C57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Ogólna treść zajęć</w:t>
            </w:r>
          </w:p>
        </w:tc>
        <w:tc>
          <w:tcPr>
            <w:tcW w:w="7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7C3290" w:rsidRDefault="006220D1">
            <w:pPr>
              <w:rPr>
                <w:rFonts w:ascii="Times New Roman" w:hAnsi="Times New Roman"/>
                <w:sz w:val="18"/>
                <w:szCs w:val="18"/>
                <w:lang w:val="pl-PL"/>
              </w:rPr>
            </w:pPr>
            <w:r w:rsidRPr="007C3290">
              <w:rPr>
                <w:rFonts w:ascii="Times New Roman" w:hAnsi="Times New Roman"/>
                <w:sz w:val="18"/>
                <w:szCs w:val="18"/>
                <w:lang w:val="pl-PL"/>
              </w:rPr>
              <w:t>wprowadzenie w ogólną problematykę filozofii i jej historyczną ewolucję; wykazanie jej specyfiki oraz źródłowości dla całej kultury europejskiej; charakterystyka klasycznych dyscyplin (ontologia i epistem</w:t>
            </w:r>
            <w:r w:rsidRPr="007C3290">
              <w:rPr>
                <w:rFonts w:ascii="Times New Roman" w:hAnsi="Times New Roman"/>
                <w:sz w:val="18"/>
                <w:szCs w:val="18"/>
                <w:lang w:val="pl-PL"/>
              </w:rPr>
              <w:t>ologia) i klasycznych zagadnień (zagadnienie prawdy, aprioryzm/empiryzm, idealizm/realizm); przedstawienie głównych faz rozwojowych filozofii</w:t>
            </w:r>
          </w:p>
          <w:p w:rsidR="00810F30" w:rsidRPr="007C3290" w:rsidRDefault="006220D1">
            <w:pPr>
              <w:pStyle w:val="Tekstpodstawowy"/>
              <w:widowControl w:val="0"/>
              <w:spacing w:after="120" w:line="216" w:lineRule="exact"/>
              <w:rPr>
                <w:sz w:val="18"/>
                <w:szCs w:val="18"/>
                <w:lang w:val="pl-PL"/>
              </w:rPr>
            </w:pPr>
            <w:r w:rsidRPr="007C3290">
              <w:rPr>
                <w:rStyle w:val="CharacterStyleopisy"/>
                <w:rFonts w:ascii="Times New Roman" w:hAnsi="Times New Roman"/>
                <w:szCs w:val="18"/>
              </w:rPr>
              <w:t>Rozwinięcie filozofii klasycznej w głównych nurtach filozofii XX wieku. Wyłanianie się zagadnień nowych.</w:t>
            </w:r>
          </w:p>
        </w:tc>
      </w:tr>
      <w:tr w:rsidR="00810F30" w:rsidRPr="006C5760"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6C5760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C57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Kryteria</w:t>
            </w:r>
            <w:r w:rsidRPr="006C57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oceny</w:t>
            </w:r>
          </w:p>
        </w:tc>
        <w:tc>
          <w:tcPr>
            <w:tcW w:w="7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7C3290" w:rsidRDefault="00810F30">
            <w:pPr>
              <w:widowControl w:val="0"/>
              <w:snapToGrid w:val="0"/>
              <w:spacing w:line="216" w:lineRule="exact"/>
              <w:rPr>
                <w:rStyle w:val="CharacterStyleopisy"/>
                <w:rFonts w:ascii="Times New Roman" w:hAnsi="Times New Roman"/>
                <w:szCs w:val="18"/>
              </w:rPr>
            </w:pPr>
          </w:p>
        </w:tc>
      </w:tr>
      <w:tr w:rsidR="00810F30" w:rsidRPr="006C5760"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6C5760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C57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6C57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6C57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7C3290" w:rsidRDefault="006220D1">
            <w:pPr>
              <w:widowControl w:val="0"/>
              <w:snapToGrid w:val="0"/>
              <w:spacing w:line="216" w:lineRule="exact"/>
              <w:rPr>
                <w:sz w:val="18"/>
                <w:szCs w:val="18"/>
                <w:lang w:val="pl-PL"/>
              </w:rPr>
            </w:pPr>
            <w:r w:rsidRPr="007C3290">
              <w:rPr>
                <w:rStyle w:val="CharacterStyleopisy"/>
                <w:rFonts w:ascii="Times New Roman" w:hAnsi="Times New Roman"/>
                <w:szCs w:val="18"/>
              </w:rPr>
              <w:t>25% wykonanie zadań/aktywność na zajęciach</w:t>
            </w:r>
          </w:p>
          <w:p w:rsidR="00810F30" w:rsidRPr="007C3290" w:rsidRDefault="006220D1">
            <w:pPr>
              <w:widowControl w:val="0"/>
              <w:spacing w:line="216" w:lineRule="exact"/>
              <w:rPr>
                <w:sz w:val="18"/>
                <w:szCs w:val="18"/>
                <w:lang w:val="pl-PL"/>
              </w:rPr>
            </w:pPr>
            <w:r w:rsidRPr="007C3290">
              <w:rPr>
                <w:rStyle w:val="CharacterStyleopisy"/>
                <w:rFonts w:ascii="Times New Roman" w:hAnsi="Times New Roman"/>
                <w:szCs w:val="18"/>
              </w:rPr>
              <w:t>25% aktywność w dyskusji</w:t>
            </w:r>
          </w:p>
          <w:p w:rsidR="00810F30" w:rsidRPr="007C3290" w:rsidRDefault="006220D1">
            <w:pPr>
              <w:widowControl w:val="0"/>
              <w:spacing w:line="216" w:lineRule="exact"/>
              <w:rPr>
                <w:sz w:val="18"/>
                <w:szCs w:val="18"/>
                <w:lang w:val="pl-PL"/>
              </w:rPr>
            </w:pPr>
            <w:r w:rsidRPr="007C3290">
              <w:rPr>
                <w:rStyle w:val="CharacterStyleopisy"/>
                <w:rFonts w:ascii="Times New Roman" w:hAnsi="Times New Roman"/>
                <w:szCs w:val="18"/>
              </w:rPr>
              <w:t>50% esej/referat</w:t>
            </w:r>
          </w:p>
        </w:tc>
      </w:tr>
      <w:tr w:rsidR="00810F30" w:rsidRPr="006C5760"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6C5760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C57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7C3290" w:rsidRDefault="006220D1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  <w:r w:rsidRPr="007C3290">
              <w:rPr>
                <w:rFonts w:ascii="Times New Roman" w:hAnsi="Times New Roman"/>
                <w:sz w:val="18"/>
                <w:szCs w:val="18"/>
                <w:lang w:val="pl-PL"/>
              </w:rPr>
              <w:t>Zaliczenie/Zaliczenie na st</w:t>
            </w:r>
            <w:r w:rsidRPr="007C3290">
              <w:rPr>
                <w:rFonts w:ascii="Times New Roman" w:hAnsi="Times New Roman"/>
                <w:sz w:val="18"/>
                <w:szCs w:val="18"/>
                <w:lang w:val="pl-PL"/>
              </w:rPr>
              <w:t>opień</w:t>
            </w:r>
          </w:p>
        </w:tc>
      </w:tr>
      <w:tr w:rsidR="00810F30" w:rsidRPr="006C5760">
        <w:trPr>
          <w:trHeight w:val="103"/>
        </w:trPr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6C5760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C57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Literatura</w:t>
            </w:r>
          </w:p>
        </w:tc>
        <w:tc>
          <w:tcPr>
            <w:tcW w:w="7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7C3290" w:rsidRDefault="00810F3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10F30" w:rsidRPr="006C5760"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6C5760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C57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Język wykładowy</w:t>
            </w:r>
          </w:p>
        </w:tc>
        <w:tc>
          <w:tcPr>
            <w:tcW w:w="7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7C3290" w:rsidRDefault="006220D1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  <w:r w:rsidRPr="007C329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polski</w:t>
            </w:r>
          </w:p>
        </w:tc>
      </w:tr>
    </w:tbl>
    <w:p w:rsidR="00810F30" w:rsidRPr="006C5760" w:rsidRDefault="00810F30">
      <w:pPr>
        <w:pStyle w:val="LO-normal"/>
        <w:spacing w:line="240" w:lineRule="auto"/>
        <w:ind w:left="60"/>
        <w:rPr>
          <w:rFonts w:ascii="Times New Roman" w:eastAsia="Open Sans" w:hAnsi="Times New Roman" w:cs="Times New Roman"/>
          <w:sz w:val="20"/>
          <w:szCs w:val="20"/>
          <w:lang w:val="pl-PL"/>
        </w:rPr>
      </w:pPr>
    </w:p>
    <w:p w:rsidR="00810F30" w:rsidRPr="006C5760" w:rsidRDefault="00810F30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810F30" w:rsidRPr="006C5760" w:rsidRDefault="00810F30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810F30" w:rsidRPr="006C5760" w:rsidRDefault="00810F30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810F30" w:rsidRPr="006C5760" w:rsidRDefault="006220D1">
      <w:pPr>
        <w:pStyle w:val="LO-normal"/>
        <w:widowControl w:val="0"/>
        <w:rPr>
          <w:rFonts w:ascii="Open Sans" w:eastAsia="Open Sans" w:hAnsi="Open Sans" w:cs="Open Sans"/>
          <w:b/>
          <w:lang w:val="pl-PL"/>
        </w:rPr>
      </w:pPr>
      <w:r w:rsidRPr="006C5760">
        <w:rPr>
          <w:noProof/>
          <w:lang w:val="pl-PL"/>
        </w:rPr>
        <w:lastRenderedPageBreak/>
        <w:drawing>
          <wp:inline distT="0" distB="0" distL="0" distR="0">
            <wp:extent cx="2529205" cy="697230"/>
            <wp:effectExtent l="0" t="0" r="0" b="0"/>
            <wp:docPr id="2" name="Obraz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C5760">
        <w:rPr>
          <w:rFonts w:ascii="Open Sans" w:eastAsia="Open Sans" w:hAnsi="Open Sans" w:cs="Open Sans"/>
          <w:b/>
          <w:lang w:val="pl-PL"/>
        </w:rPr>
        <w:t xml:space="preserve">                 </w:t>
      </w:r>
      <w:r w:rsidRPr="006C5760">
        <w:rPr>
          <w:rFonts w:ascii="Times New Roman" w:eastAsia="Open Sans" w:hAnsi="Times New Roman" w:cs="Times New Roman"/>
          <w:b/>
          <w:lang w:val="pl-PL"/>
        </w:rPr>
        <w:t>SYLABUS cz.2 - PROGRAM PRZEDMIOTU</w:t>
      </w:r>
    </w:p>
    <w:p w:rsidR="00810F30" w:rsidRPr="006C5760" w:rsidRDefault="00810F30">
      <w:pPr>
        <w:pStyle w:val="LO-normal"/>
        <w:widowControl w:val="0"/>
        <w:jc w:val="right"/>
        <w:rPr>
          <w:rFonts w:ascii="Open Sans" w:eastAsia="Open Sans" w:hAnsi="Open Sans" w:cs="Open Sans"/>
          <w:b/>
          <w:lang w:val="pl-PL"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899"/>
        <w:gridCol w:w="7460"/>
      </w:tblGrid>
      <w:tr w:rsidR="00810F30" w:rsidRPr="006C5760"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810F30" w:rsidRPr="006C5760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  <w:r w:rsidRPr="006C5760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Nazwa przedmiotu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810F30" w:rsidRPr="006C5760" w:rsidRDefault="006C576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  <w:r w:rsidRPr="006C5760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FILOZOFIA</w:t>
            </w:r>
          </w:p>
        </w:tc>
      </w:tr>
      <w:tr w:rsidR="00810F30" w:rsidRPr="006C5760"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6C5760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C57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Jednostka prowadząca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974349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97434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Wydział </w:t>
            </w:r>
            <w:r w:rsidR="006C5760" w:rsidRPr="0097434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</w:t>
            </w:r>
            <w:r w:rsidRPr="0097434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zeźby</w:t>
            </w:r>
            <w:r w:rsidR="006C5760" w:rsidRPr="0097434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 Mediacji Sztuki</w:t>
            </w:r>
          </w:p>
        </w:tc>
      </w:tr>
      <w:tr w:rsidR="00810F30" w:rsidRPr="006C5760"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6C5760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C57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Rok akademicki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974349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97434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2025/2026</w:t>
            </w:r>
          </w:p>
        </w:tc>
      </w:tr>
      <w:tr w:rsidR="00810F30" w:rsidRPr="006C5760">
        <w:trPr>
          <w:trHeight w:val="310"/>
        </w:trPr>
        <w:tc>
          <w:tcPr>
            <w:tcW w:w="18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6C5760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C57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Kierunek</w:t>
            </w:r>
          </w:p>
        </w:tc>
        <w:tc>
          <w:tcPr>
            <w:tcW w:w="745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974349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97434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Rzeźba</w:t>
            </w:r>
          </w:p>
        </w:tc>
      </w:tr>
      <w:tr w:rsidR="00810F30" w:rsidRPr="006C5760">
        <w:trPr>
          <w:trHeight w:val="310"/>
        </w:trPr>
        <w:tc>
          <w:tcPr>
            <w:tcW w:w="18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6C5760" w:rsidRDefault="00810F3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974349" w:rsidRDefault="00810F3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10F30" w:rsidRPr="006C5760">
        <w:tc>
          <w:tcPr>
            <w:tcW w:w="18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6C5760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C57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 zakresie (jeśli dotyczy)</w:t>
            </w:r>
          </w:p>
        </w:tc>
        <w:tc>
          <w:tcPr>
            <w:tcW w:w="7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974349" w:rsidRDefault="006220D1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97434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Filozofii</w:t>
            </w:r>
          </w:p>
        </w:tc>
      </w:tr>
      <w:tr w:rsidR="00810F30" w:rsidRPr="006C5760">
        <w:tc>
          <w:tcPr>
            <w:tcW w:w="18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6C5760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C57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Stopień studiów</w:t>
            </w:r>
            <w:r w:rsidRPr="006C57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/ poziom kwalifikacji</w:t>
            </w:r>
          </w:p>
        </w:tc>
        <w:tc>
          <w:tcPr>
            <w:tcW w:w="7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974349" w:rsidRDefault="00810F3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10F30" w:rsidRPr="006C5760">
        <w:trPr>
          <w:trHeight w:val="310"/>
        </w:trPr>
        <w:tc>
          <w:tcPr>
            <w:tcW w:w="1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6C5760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C57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Forma studiów</w:t>
            </w:r>
          </w:p>
        </w:tc>
        <w:tc>
          <w:tcPr>
            <w:tcW w:w="7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974349" w:rsidRDefault="006220D1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97434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 magisterskie</w:t>
            </w:r>
          </w:p>
        </w:tc>
      </w:tr>
      <w:tr w:rsidR="00810F30" w:rsidRPr="006C5760">
        <w:trPr>
          <w:trHeight w:val="310"/>
        </w:trPr>
        <w:tc>
          <w:tcPr>
            <w:tcW w:w="1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6C5760" w:rsidRDefault="00810F3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974349" w:rsidRDefault="00810F3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10F30" w:rsidRPr="006C5760"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6C5760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C57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Rok studiów / semestr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974349" w:rsidRDefault="006220D1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97434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III</w:t>
            </w:r>
          </w:p>
        </w:tc>
      </w:tr>
      <w:tr w:rsidR="00810F30" w:rsidRPr="006C5760">
        <w:tc>
          <w:tcPr>
            <w:tcW w:w="18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6C5760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C57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Pracownia (jeśli dotyczy)</w:t>
            </w:r>
          </w:p>
        </w:tc>
        <w:tc>
          <w:tcPr>
            <w:tcW w:w="7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974349" w:rsidRDefault="006220D1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974349">
              <w:rPr>
                <w:rFonts w:ascii="Times New Roman" w:hAnsi="Times New Roman" w:cs="Times New Roman"/>
                <w:color w:val="2C363A"/>
                <w:sz w:val="18"/>
                <w:szCs w:val="18"/>
                <w:lang w:val="pl-PL"/>
              </w:rPr>
              <w:t>Katedra Historii Sztuki i Filozofii</w:t>
            </w:r>
          </w:p>
        </w:tc>
      </w:tr>
      <w:tr w:rsidR="00810F30" w:rsidRPr="006C5760">
        <w:tc>
          <w:tcPr>
            <w:tcW w:w="18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6C5760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C57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Prowadzący pracownię</w:t>
            </w:r>
          </w:p>
        </w:tc>
        <w:tc>
          <w:tcPr>
            <w:tcW w:w="7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2C363A"/>
                <w:sz w:val="18"/>
                <w:szCs w:val="18"/>
                <w:lang w:val="pl-PL"/>
              </w:rPr>
            </w:pPr>
            <w:r w:rsidRPr="00974349">
              <w:rPr>
                <w:rStyle w:val="Pogrubienie"/>
                <w:rFonts w:ascii="Times New Roman" w:eastAsia="Open Sans" w:hAnsi="Times New Roman" w:cs="Times New Roman"/>
                <w:color w:val="2C363A"/>
                <w:sz w:val="18"/>
                <w:szCs w:val="18"/>
                <w:lang w:val="pl-PL"/>
              </w:rPr>
              <w:t>dr Tomasz Mikołajczak</w:t>
            </w:r>
            <w:r w:rsidRPr="0097434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br/>
            </w:r>
            <w:r w:rsidRPr="00974349">
              <w:rPr>
                <w:rFonts w:ascii="Times New Roman" w:eastAsia="Open Sans" w:hAnsi="Times New Roman" w:cs="Times New Roman"/>
                <w:color w:val="2C363A"/>
                <w:sz w:val="18"/>
                <w:szCs w:val="18"/>
                <w:lang w:val="pl-PL"/>
              </w:rPr>
              <w:t>Kierownik Katedry Historii Sztuki i Filozofii. </w:t>
            </w:r>
          </w:p>
          <w:p w:rsidR="00664840" w:rsidRPr="00974349" w:rsidRDefault="00664840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10F30" w:rsidRPr="006C5760">
        <w:tc>
          <w:tcPr>
            <w:tcW w:w="18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6C5760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C57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Osoba/zespół prowadzący przedmiot</w:t>
            </w:r>
          </w:p>
        </w:tc>
        <w:tc>
          <w:tcPr>
            <w:tcW w:w="7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974349" w:rsidRDefault="00664840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d</w:t>
            </w:r>
            <w:r w:rsidR="006220D1" w:rsidRPr="00974349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 Jacek Rogucki</w:t>
            </w:r>
          </w:p>
        </w:tc>
      </w:tr>
      <w:tr w:rsidR="00810F30" w:rsidRPr="006C5760"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6C5760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C57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Cel kształcenia przedmiotu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974349" w:rsidRDefault="00810F30" w:rsidP="00974349">
            <w:pPr>
              <w:snapToGrid w:val="0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810F30" w:rsidRPr="00974349" w:rsidRDefault="006220D1" w:rsidP="00974349">
            <w:pPr>
              <w:pStyle w:val="Default"/>
              <w:numPr>
                <w:ilvl w:val="0"/>
                <w:numId w:val="13"/>
              </w:numPr>
              <w:rPr>
                <w:sz w:val="18"/>
                <w:szCs w:val="18"/>
                <w:lang w:val="pl-PL"/>
              </w:rPr>
            </w:pPr>
            <w:r w:rsidRPr="00974349">
              <w:rPr>
                <w:sz w:val="18"/>
                <w:szCs w:val="18"/>
                <w:lang w:val="pl-PL"/>
              </w:rPr>
              <w:t xml:space="preserve">zapoznanie studentów z podstawowymi pojęciami z teorii filozoficznych </w:t>
            </w:r>
          </w:p>
          <w:p w:rsidR="00810F30" w:rsidRPr="00974349" w:rsidRDefault="006220D1" w:rsidP="00974349">
            <w:pPr>
              <w:pStyle w:val="Default"/>
              <w:numPr>
                <w:ilvl w:val="0"/>
                <w:numId w:val="13"/>
              </w:numPr>
              <w:rPr>
                <w:sz w:val="18"/>
                <w:szCs w:val="18"/>
                <w:lang w:val="pl-PL"/>
              </w:rPr>
            </w:pPr>
            <w:r w:rsidRPr="00974349">
              <w:rPr>
                <w:sz w:val="18"/>
                <w:szCs w:val="18"/>
                <w:lang w:val="pl-PL"/>
              </w:rPr>
              <w:t xml:space="preserve">wprowadzenie studentów w zagadnienie ich realizacji we współczesnej kulturze </w:t>
            </w:r>
          </w:p>
          <w:p w:rsidR="00810F30" w:rsidRPr="00974349" w:rsidRDefault="006220D1" w:rsidP="00974349">
            <w:pPr>
              <w:pStyle w:val="Default"/>
              <w:numPr>
                <w:ilvl w:val="0"/>
                <w:numId w:val="13"/>
              </w:numPr>
              <w:rPr>
                <w:sz w:val="18"/>
                <w:szCs w:val="18"/>
                <w:lang w:val="pl-PL"/>
              </w:rPr>
            </w:pPr>
            <w:r w:rsidRPr="00974349">
              <w:rPr>
                <w:sz w:val="18"/>
                <w:szCs w:val="18"/>
                <w:lang w:val="pl-PL"/>
              </w:rPr>
              <w:t>zaprezentowanie studentom w</w:t>
            </w:r>
            <w:r w:rsidRPr="00974349">
              <w:rPr>
                <w:sz w:val="18"/>
                <w:szCs w:val="18"/>
                <w:lang w:val="pl-PL"/>
              </w:rPr>
              <w:t xml:space="preserve">ybranych problemów z zakresu przemian kulturowych </w:t>
            </w:r>
          </w:p>
        </w:tc>
      </w:tr>
      <w:tr w:rsidR="00810F30" w:rsidRPr="006C5760"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6C5760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C57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Program pracowni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974349" w:rsidRDefault="006220D1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97434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pl-PL"/>
              </w:rPr>
              <w:t>Semestr 5, 30h, cykl wykładów pt. „Doświadczenie estetyczne w perspektywie transcendentalnej”:</w:t>
            </w:r>
          </w:p>
          <w:p w:rsidR="00810F30" w:rsidRPr="00974349" w:rsidRDefault="00810F30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pl-PL"/>
              </w:rPr>
            </w:pPr>
          </w:p>
          <w:p w:rsidR="00810F30" w:rsidRPr="00974349" w:rsidRDefault="006220D1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>- zagadnienie epistemologiczne;</w:t>
            </w:r>
          </w:p>
          <w:p w:rsidR="00810F30" w:rsidRPr="00974349" w:rsidRDefault="006220D1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>- Kanta odkrycie sfery transcendentalnej (podmiot i różnica</w:t>
            </w:r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 xml:space="preserve"> transcendentalna);</w:t>
            </w:r>
          </w:p>
          <w:p w:rsidR="00810F30" w:rsidRPr="00974349" w:rsidRDefault="006220D1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>- idea „rewolucji kopernikańskiej“ i „krytyki rozumu“ Kanta; pojęcie syntezy a priori;</w:t>
            </w:r>
          </w:p>
          <w:p w:rsidR="00810F30" w:rsidRPr="00974349" w:rsidRDefault="006220D1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>- poznanie teoretyczne/praktyczne (moralne); teoretyczna i praktyczna synteza a priori; naoczność a myślenie;</w:t>
            </w:r>
          </w:p>
          <w:p w:rsidR="00810F30" w:rsidRPr="00974349" w:rsidRDefault="006220D1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>- przejście do „estetyki“ Kanta; sąd es</w:t>
            </w:r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>tetyczny (o pięknie i wzniosłości) a sąd teleologiczny (sąd o celu);</w:t>
            </w:r>
          </w:p>
          <w:p w:rsidR="00810F30" w:rsidRPr="00974349" w:rsidRDefault="006220D1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>- Piękno: struktura doświadczenia piękna w przyrodzie i sztuce;</w:t>
            </w:r>
          </w:p>
          <w:p w:rsidR="00810F30" w:rsidRPr="00974349" w:rsidRDefault="006220D1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>- Wzniosłość: struktura doświadczenia wzniosłości w przyrodzie i sztuce;</w:t>
            </w:r>
          </w:p>
          <w:p w:rsidR="00810F30" w:rsidRPr="00974349" w:rsidRDefault="006220D1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>- bezinteresow</w:t>
            </w:r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 xml:space="preserve">na zgodność  i wolna gra wyobraźni </w:t>
            </w:r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>i intelektu/rozumu;</w:t>
            </w:r>
          </w:p>
          <w:p w:rsidR="00810F30" w:rsidRPr="00974349" w:rsidRDefault="006220D1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>- dystans estetyczny; antynomia estetyczna;</w:t>
            </w:r>
          </w:p>
          <w:p w:rsidR="00810F30" w:rsidRPr="00974349" w:rsidRDefault="006220D1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 xml:space="preserve">- refleksyjna a determinująca władza sądzenia; </w:t>
            </w:r>
            <w:proofErr w:type="spellStart"/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>apoznawczy</w:t>
            </w:r>
            <w:proofErr w:type="spellEnd"/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 xml:space="preserve"> a zarazem </w:t>
            </w:r>
            <w:proofErr w:type="spellStart"/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>nieskończonościowy</w:t>
            </w:r>
            <w:proofErr w:type="spellEnd"/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 xml:space="preserve"> wymiar doświadczenia estetycznego, „największa głębia ducha ludzkiego“;</w:t>
            </w:r>
          </w:p>
          <w:p w:rsidR="00810F30" w:rsidRPr="00974349" w:rsidRDefault="006220D1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>- Kanta teoria genialności w sztu</w:t>
            </w:r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>ce;</w:t>
            </w:r>
          </w:p>
          <w:p w:rsidR="00810F30" w:rsidRPr="00974349" w:rsidRDefault="006220D1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 xml:space="preserve">- XX-wieczna estetyka wzniosłości J.-F. </w:t>
            </w:r>
            <w:proofErr w:type="spellStart"/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>Lyotarda</w:t>
            </w:r>
            <w:proofErr w:type="spellEnd"/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>;</w:t>
            </w:r>
          </w:p>
          <w:p w:rsidR="00810F30" w:rsidRPr="00974349" w:rsidRDefault="006220D1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 xml:space="preserve">- </w:t>
            </w:r>
            <w:proofErr w:type="spellStart"/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>Lyotarda</w:t>
            </w:r>
            <w:proofErr w:type="spellEnd"/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 xml:space="preserve"> postulat dla awangard estetycznych; zagrożenie ze strony polityki kulturalnej i </w:t>
            </w:r>
            <w:proofErr w:type="spellStart"/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>akademizmów</w:t>
            </w:r>
            <w:proofErr w:type="spellEnd"/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>; realizm i „mnożenie efektów realności“ oraz „pocieszenie poprawnych form“ jako regresja w sztuce;</w:t>
            </w:r>
          </w:p>
          <w:p w:rsidR="00810F30" w:rsidRDefault="006220D1">
            <w:pPr>
              <w:widowControl w:val="0"/>
              <w:spacing w:line="240" w:lineRule="auto"/>
              <w:rPr>
                <w:rStyle w:val="CharacterStyleopisy"/>
                <w:rFonts w:ascii="Times New Roman" w:eastAsia="Open Sans" w:hAnsi="Times New Roman" w:cs="Times New Roman"/>
                <w:bCs/>
                <w:szCs w:val="18"/>
              </w:rPr>
            </w:pPr>
            <w:r w:rsidRPr="00974349">
              <w:rPr>
                <w:rStyle w:val="CharacterStyleopisy"/>
                <w:rFonts w:ascii="Times New Roman" w:eastAsia="Open Sans" w:hAnsi="Times New Roman" w:cs="Times New Roman"/>
                <w:bCs/>
                <w:szCs w:val="18"/>
              </w:rPr>
              <w:t xml:space="preserve">- „przedstawienie </w:t>
            </w:r>
            <w:proofErr w:type="spellStart"/>
            <w:r w:rsidRPr="00974349">
              <w:rPr>
                <w:rStyle w:val="CharacterStyleopisy"/>
                <w:rFonts w:ascii="Times New Roman" w:eastAsia="Open Sans" w:hAnsi="Times New Roman" w:cs="Times New Roman"/>
                <w:bCs/>
                <w:szCs w:val="18"/>
              </w:rPr>
              <w:t>nieprzedstawialnego</w:t>
            </w:r>
            <w:proofErr w:type="spellEnd"/>
            <w:r w:rsidRPr="00974349">
              <w:rPr>
                <w:rStyle w:val="CharacterStyleopisy"/>
                <w:rFonts w:ascii="Times New Roman" w:eastAsia="Open Sans" w:hAnsi="Times New Roman" w:cs="Times New Roman"/>
                <w:bCs/>
                <w:szCs w:val="18"/>
              </w:rPr>
              <w:t>“ (malarstwo B. Newmana).</w:t>
            </w:r>
          </w:p>
          <w:p w:rsidR="00664840" w:rsidRDefault="00664840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664840" w:rsidRDefault="00664840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664840" w:rsidRPr="00974349" w:rsidRDefault="00664840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810F30" w:rsidRPr="00974349" w:rsidRDefault="00810F30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pl-PL"/>
              </w:rPr>
            </w:pPr>
          </w:p>
          <w:p w:rsidR="00810F30" w:rsidRPr="00974349" w:rsidRDefault="006220D1">
            <w:pPr>
              <w:widowControl w:val="0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974349">
              <w:rPr>
                <w:rStyle w:val="CharacterStyleopisy"/>
                <w:rFonts w:ascii="Times New Roman" w:eastAsia="Open Sans" w:hAnsi="Times New Roman" w:cs="Times New Roman"/>
                <w:b/>
                <w:bCs/>
                <w:szCs w:val="18"/>
              </w:rPr>
              <w:lastRenderedPageBreak/>
              <w:t>Semestr 6, 30h, cykl wykładów pt. „Psychoanalityczne ujęcie podmiotu” :</w:t>
            </w:r>
          </w:p>
          <w:p w:rsidR="00810F30" w:rsidRPr="00974349" w:rsidRDefault="00810F30">
            <w:pPr>
              <w:widowControl w:val="0"/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</w:pPr>
          </w:p>
          <w:p w:rsidR="00810F30" w:rsidRPr="00974349" w:rsidRDefault="006220D1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>- rozumienie podmiotu w tradycji nowożytnej filozofii europejskiej;</w:t>
            </w:r>
          </w:p>
          <w:p w:rsidR="00810F30" w:rsidRPr="00974349" w:rsidRDefault="006220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974349">
              <w:rPr>
                <w:rStyle w:val="CharacterStyleopisy"/>
                <w:rFonts w:ascii="Times New Roman" w:eastAsia="Open Sans" w:hAnsi="Times New Roman" w:cs="Times New Roman"/>
                <w:b/>
                <w:bCs/>
                <w:szCs w:val="18"/>
              </w:rPr>
              <w:t xml:space="preserve">- </w:t>
            </w:r>
            <w:r w:rsidRPr="00974349">
              <w:rPr>
                <w:rStyle w:val="CharacterStyleopisy"/>
                <w:rFonts w:ascii="Times New Roman" w:eastAsia="Open Sans" w:hAnsi="Times New Roman" w:cs="Times New Roman"/>
                <w:i/>
                <w:iCs/>
                <w:szCs w:val="18"/>
              </w:rPr>
              <w:t>Ego</w:t>
            </w:r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 xml:space="preserve"> </w:t>
            </w:r>
            <w:r w:rsidRPr="00974349">
              <w:rPr>
                <w:rStyle w:val="CharacterStyleopisy"/>
                <w:rFonts w:ascii="Times New Roman" w:eastAsia="Open Sans" w:hAnsi="Times New Roman" w:cs="Times New Roman"/>
                <w:i/>
                <w:iCs/>
                <w:szCs w:val="18"/>
              </w:rPr>
              <w:t>Cogito</w:t>
            </w:r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 xml:space="preserve"> Kartezjusza i podmiot empiryczny/transcendentalny Kanta;</w:t>
            </w:r>
          </w:p>
          <w:p w:rsidR="00810F30" w:rsidRPr="00974349" w:rsidRDefault="006220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>- istota przewrotu Freuda; rozróżnienie: Świadome/Nieświadome;</w:t>
            </w:r>
          </w:p>
          <w:p w:rsidR="00810F30" w:rsidRPr="00974349" w:rsidRDefault="006220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 xml:space="preserve">- „formacje Nieświadomego“; czynność omyłkowa, analiza Freudowskiego „przypadku </w:t>
            </w:r>
            <w:proofErr w:type="spellStart"/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>Signorelli</w:t>
            </w:r>
            <w:proofErr w:type="spellEnd"/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>“;</w:t>
            </w:r>
          </w:p>
          <w:p w:rsidR="00810F30" w:rsidRPr="00974349" w:rsidRDefault="006220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 xml:space="preserve">- marzenie senne jako formacja </w:t>
            </w:r>
            <w:proofErr w:type="spellStart"/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>Nś</w:t>
            </w:r>
            <w:proofErr w:type="spellEnd"/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>., psycho</w:t>
            </w:r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>analityczny wgląd w marzenie senne i możliwość jego interpretacji;</w:t>
            </w:r>
          </w:p>
          <w:p w:rsidR="00810F30" w:rsidRPr="00974349" w:rsidRDefault="006220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 xml:space="preserve">- analiza wybranych marzeń sennych (Z. Freud„ </w:t>
            </w:r>
            <w:proofErr w:type="spellStart"/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>Die</w:t>
            </w:r>
            <w:proofErr w:type="spellEnd"/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 xml:space="preserve"> </w:t>
            </w:r>
            <w:proofErr w:type="spellStart"/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>Traumdeutung</w:t>
            </w:r>
            <w:proofErr w:type="spellEnd"/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>“): „Sen o zastrzyku Irmy“, „Sen o wuju“, „Sen o chrząszczach majowych“, „Sen o płonącym dziecku“; nieświadome pragnienie w prz</w:t>
            </w:r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>ebiegu nerwicy;</w:t>
            </w:r>
          </w:p>
          <w:p w:rsidR="00810F30" w:rsidRPr="00974349" w:rsidRDefault="006220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 xml:space="preserve">- omówienie I </w:t>
            </w:r>
            <w:proofErr w:type="spellStart"/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>i</w:t>
            </w:r>
            <w:proofErr w:type="spellEnd"/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 xml:space="preserve"> II Topiki Freuda (Id, Ego, Superego); popęd życia i popęd śmierci;</w:t>
            </w:r>
          </w:p>
          <w:p w:rsidR="00810F30" w:rsidRPr="00974349" w:rsidRDefault="006220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 xml:space="preserve">- psychoanaliza nurtu </w:t>
            </w:r>
            <w:proofErr w:type="spellStart"/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>Lacanowskiego</w:t>
            </w:r>
            <w:proofErr w:type="spellEnd"/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 xml:space="preserve">: „węzeł </w:t>
            </w:r>
            <w:proofErr w:type="spellStart"/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>boromejski</w:t>
            </w:r>
            <w:proofErr w:type="spellEnd"/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 xml:space="preserve">“ </w:t>
            </w:r>
            <w:proofErr w:type="spellStart"/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>Lacana</w:t>
            </w:r>
            <w:proofErr w:type="spellEnd"/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>, Wyobrażeniowe/Symboliczne/Realne - trzy rejestry ludzkiego poznania i istnienia;</w:t>
            </w:r>
          </w:p>
          <w:p w:rsidR="00810F30" w:rsidRPr="00974349" w:rsidRDefault="006220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>- „faza lust</w:t>
            </w:r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>ra“ i wyobrażeniowa konstytucja podmiotu, zagadnienie narcyzmu;</w:t>
            </w:r>
          </w:p>
          <w:p w:rsidR="00810F30" w:rsidRPr="00974349" w:rsidRDefault="006220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>- Symboliczne, „Imię-Ojca“ i wejście w rejestr języka, rola kompleksu Edypa, natura/kultura, „łańcuch znaczących“;</w:t>
            </w:r>
          </w:p>
          <w:p w:rsidR="00810F30" w:rsidRPr="00974349" w:rsidRDefault="006220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 xml:space="preserve">- formuła „anty-Cogito“ </w:t>
            </w:r>
            <w:proofErr w:type="spellStart"/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>Lacana</w:t>
            </w:r>
            <w:proofErr w:type="spellEnd"/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 xml:space="preserve">, </w:t>
            </w:r>
            <w:proofErr w:type="spellStart"/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>systém</w:t>
            </w:r>
            <w:proofErr w:type="spellEnd"/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 xml:space="preserve"> percepcja-świadomość a Nieświadome i p</w:t>
            </w:r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>odmiot niewiedzy;</w:t>
            </w:r>
          </w:p>
          <w:p w:rsidR="00810F30" w:rsidRPr="00974349" w:rsidRDefault="006220D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 xml:space="preserve">- psychoanalityczna refleksja nad polem i źródłem aktywności artystycznej; „wariacja imaginacyjna“ surrealistów i „gest artystyczny“ jako </w:t>
            </w:r>
            <w:proofErr w:type="spellStart"/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>przyklady</w:t>
            </w:r>
            <w:proofErr w:type="spellEnd"/>
            <w:r w:rsidRPr="00974349">
              <w:rPr>
                <w:rStyle w:val="CharacterStyleopisy"/>
                <w:rFonts w:ascii="Times New Roman" w:eastAsia="Open Sans" w:hAnsi="Times New Roman" w:cs="Times New Roman"/>
                <w:szCs w:val="18"/>
              </w:rPr>
              <w:t xml:space="preserve"> pracy z nieświadomością.</w:t>
            </w:r>
          </w:p>
          <w:p w:rsidR="00810F30" w:rsidRPr="00974349" w:rsidRDefault="00810F30">
            <w:pPr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</w:pPr>
          </w:p>
        </w:tc>
      </w:tr>
      <w:tr w:rsidR="00810F30" w:rsidRPr="006C5760"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6C5760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C57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Szczegółowa</w:t>
            </w:r>
          </w:p>
          <w:p w:rsidR="00810F30" w:rsidRPr="006C5760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C57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treść zajęć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974349" w:rsidRDefault="00810F3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u w:val="single"/>
                <w:lang w:val="pl-PL"/>
              </w:rPr>
            </w:pPr>
          </w:p>
        </w:tc>
      </w:tr>
      <w:tr w:rsidR="00810F30" w:rsidRPr="006C5760"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6C5760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C57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dydaktyczne (wykład, pokaz, </w:t>
            </w:r>
            <w:r w:rsidRPr="006C57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dyskusja, metoda sytuacyjna, ćwiczenia warsztatowe, ćwiczenia projektowe, prace/projekty zespołowe, konsultacje indywidualne, korekty zespołowe)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974349" w:rsidRDefault="006220D1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974349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Konwersatorium, wykład, ćwiczenia, praca z tekstem</w:t>
            </w:r>
            <w:r w:rsidRPr="0097434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, </w:t>
            </w:r>
            <w:r w:rsidRPr="00974349">
              <w:rPr>
                <w:rStyle w:val="CharacterStyleopisy"/>
                <w:rFonts w:ascii="Times New Roman" w:hAnsi="Times New Roman" w:cs="Times New Roman"/>
                <w:szCs w:val="18"/>
              </w:rPr>
              <w:t xml:space="preserve">sporadyczne korzystanie z rzutnika oraz prezentacja </w:t>
            </w:r>
            <w:r w:rsidRPr="00974349">
              <w:rPr>
                <w:rStyle w:val="CharacterStyleopisy"/>
                <w:rFonts w:ascii="Times New Roman" w:hAnsi="Times New Roman" w:cs="Times New Roman"/>
                <w:szCs w:val="18"/>
              </w:rPr>
              <w:t>materiałów filmowych</w:t>
            </w:r>
          </w:p>
        </w:tc>
      </w:tr>
      <w:tr w:rsidR="00810F30" w:rsidRPr="006C5760"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6C5760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C57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Kryteria oceny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974349" w:rsidRDefault="006220D1">
            <w:pPr>
              <w:widowControl w:val="0"/>
              <w:snapToGrid w:val="0"/>
              <w:spacing w:line="216" w:lineRule="exac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974349">
              <w:rPr>
                <w:rStyle w:val="CharacterStyleopisy"/>
                <w:rFonts w:ascii="Times New Roman" w:hAnsi="Times New Roman" w:cs="Times New Roman"/>
                <w:szCs w:val="18"/>
              </w:rPr>
              <w:t>25% wykonanie zadań/aktywność na zajęciach</w:t>
            </w:r>
          </w:p>
          <w:p w:rsidR="00810F30" w:rsidRPr="00974349" w:rsidRDefault="006220D1">
            <w:pPr>
              <w:widowControl w:val="0"/>
              <w:spacing w:line="216" w:lineRule="exac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974349">
              <w:rPr>
                <w:rStyle w:val="CharacterStyleopisy"/>
                <w:rFonts w:ascii="Times New Roman" w:hAnsi="Times New Roman" w:cs="Times New Roman"/>
                <w:szCs w:val="18"/>
              </w:rPr>
              <w:t>25% aktywność w dyskusji</w:t>
            </w:r>
          </w:p>
          <w:p w:rsidR="00810F30" w:rsidRDefault="006220D1">
            <w:pPr>
              <w:widowControl w:val="0"/>
              <w:spacing w:line="216" w:lineRule="exact"/>
              <w:rPr>
                <w:rStyle w:val="CharacterStyleopisy"/>
                <w:rFonts w:ascii="Times New Roman" w:hAnsi="Times New Roman" w:cs="Times New Roman"/>
                <w:szCs w:val="18"/>
              </w:rPr>
            </w:pPr>
            <w:r w:rsidRPr="00974349">
              <w:rPr>
                <w:rStyle w:val="CharacterStyleopisy"/>
                <w:rFonts w:ascii="Times New Roman" w:hAnsi="Times New Roman" w:cs="Times New Roman"/>
                <w:szCs w:val="18"/>
              </w:rPr>
              <w:t>50% esej/referat</w:t>
            </w:r>
          </w:p>
          <w:p w:rsidR="00664840" w:rsidRPr="00974349" w:rsidRDefault="00664840">
            <w:pPr>
              <w:widowControl w:val="0"/>
              <w:spacing w:line="216" w:lineRule="exac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bookmarkStart w:id="3" w:name="_GoBack"/>
            <w:bookmarkEnd w:id="3"/>
          </w:p>
        </w:tc>
      </w:tr>
      <w:tr w:rsidR="00810F30" w:rsidRPr="006C5760"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6C5760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C57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Metody oceny (egzamin pisemny, egzamin ustny, test, esej/referat, pr</w:t>
            </w:r>
            <w:r w:rsidRPr="006C57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e</w:t>
            </w:r>
            <w:r w:rsidR="006D078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ze</w:t>
            </w:r>
            <w:r w:rsidRPr="006C57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ntacja/portfolio, przegląd prac)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974349" w:rsidRDefault="006220D1">
            <w:pPr>
              <w:widowControl w:val="0"/>
              <w:snapToGrid w:val="0"/>
              <w:spacing w:line="216" w:lineRule="exac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974349">
              <w:rPr>
                <w:rStyle w:val="CharacterStyleopisy"/>
                <w:rFonts w:ascii="Times New Roman" w:hAnsi="Times New Roman" w:cs="Times New Roman"/>
                <w:szCs w:val="18"/>
              </w:rPr>
              <w:t>Połączona forma wykładu i konw</w:t>
            </w:r>
            <w:r w:rsidRPr="00974349">
              <w:rPr>
                <w:rStyle w:val="CharacterStyleopisy"/>
                <w:rFonts w:ascii="Times New Roman" w:hAnsi="Times New Roman" w:cs="Times New Roman"/>
                <w:szCs w:val="18"/>
              </w:rPr>
              <w:t xml:space="preserve">ersatorium. </w:t>
            </w:r>
          </w:p>
          <w:p w:rsidR="00810F30" w:rsidRPr="00974349" w:rsidRDefault="006220D1">
            <w:pPr>
              <w:pStyle w:val="Default"/>
              <w:rPr>
                <w:sz w:val="18"/>
                <w:szCs w:val="18"/>
                <w:lang w:val="pl-PL"/>
              </w:rPr>
            </w:pPr>
            <w:r w:rsidRPr="00974349">
              <w:rPr>
                <w:sz w:val="18"/>
                <w:szCs w:val="18"/>
                <w:lang w:val="pl-PL"/>
              </w:rPr>
              <w:t xml:space="preserve">Zajęcia odbywają się w sali wykładowej w blokach po 2 godz. lekcyjne </w:t>
            </w:r>
          </w:p>
          <w:p w:rsidR="00810F30" w:rsidRPr="00974349" w:rsidRDefault="006220D1">
            <w:pPr>
              <w:pStyle w:val="Tekstpodstawowy"/>
              <w:widowControl w:val="0"/>
              <w:snapToGrid w:val="0"/>
              <w:spacing w:after="120" w:line="216" w:lineRule="exac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974349">
              <w:rPr>
                <w:rStyle w:val="CharacterStyleopisy"/>
                <w:rFonts w:ascii="Times New Roman" w:hAnsi="Times New Roman" w:cs="Times New Roman"/>
                <w:szCs w:val="18"/>
              </w:rPr>
              <w:t xml:space="preserve">(program obejmuje dwa semestry, w każdym 30 godzin zajęć, prowadzony w formie łączącej wykład i konwersatorium w oparciu o wybrane fragmenty literatury filozoficznej, </w:t>
            </w:r>
            <w:r w:rsidRPr="00974349">
              <w:rPr>
                <w:rStyle w:val="CharacterStyleopisy"/>
                <w:rFonts w:ascii="Times New Roman" w:hAnsi="Times New Roman" w:cs="Times New Roman"/>
                <w:szCs w:val="18"/>
              </w:rPr>
              <w:t>zakończony zaliczeniem na stopień)</w:t>
            </w:r>
          </w:p>
        </w:tc>
      </w:tr>
      <w:tr w:rsidR="00810F30" w:rsidRPr="006C5760"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6C5760" w:rsidRDefault="006220D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C576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F30" w:rsidRPr="00974349" w:rsidRDefault="006C576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97434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5s-</w:t>
            </w:r>
            <w:r w:rsidR="006220D1" w:rsidRPr="0097434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Z,</w:t>
            </w:r>
            <w:r w:rsidRPr="0097434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 6s.-</w:t>
            </w:r>
            <w:r w:rsidR="006220D1" w:rsidRPr="0097434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ZS</w:t>
            </w:r>
          </w:p>
        </w:tc>
      </w:tr>
    </w:tbl>
    <w:p w:rsidR="00810F30" w:rsidRDefault="00810F30">
      <w:pPr>
        <w:pStyle w:val="LO-normal"/>
        <w:rPr>
          <w:rFonts w:ascii="Open Sans" w:eastAsia="Open Sans" w:hAnsi="Open Sans" w:cs="Open Sans"/>
          <w:lang w:val="pl-PL"/>
        </w:rPr>
      </w:pPr>
    </w:p>
    <w:p w:rsidR="00810F30" w:rsidRDefault="00810F30">
      <w:pPr>
        <w:pStyle w:val="LO-normal"/>
        <w:rPr>
          <w:rFonts w:ascii="Open Sans" w:eastAsia="Open Sans" w:hAnsi="Open Sans" w:cs="Open Sans"/>
          <w:lang w:val="pl-PL"/>
        </w:rPr>
      </w:pPr>
    </w:p>
    <w:p w:rsidR="00810F30" w:rsidRDefault="00810F30">
      <w:pPr>
        <w:pStyle w:val="LO-normal"/>
        <w:rPr>
          <w:rFonts w:ascii="Times New Roman" w:eastAsia="Open Sans" w:hAnsi="Times New Roman" w:cs="Times New Roman"/>
          <w:lang w:val="pl-PL"/>
        </w:rPr>
      </w:pPr>
    </w:p>
    <w:sectPr w:rsidR="00810F30">
      <w:headerReference w:type="even" r:id="rId8"/>
      <w:headerReference w:type="default" r:id="rId9"/>
      <w:headerReference w:type="first" r:id="rId10"/>
      <w:pgSz w:w="12240" w:h="15840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20D1" w:rsidRDefault="006220D1">
      <w:pPr>
        <w:spacing w:line="240" w:lineRule="auto"/>
      </w:pPr>
      <w:r>
        <w:separator/>
      </w:r>
    </w:p>
  </w:endnote>
  <w:endnote w:type="continuationSeparator" w:id="0">
    <w:p w:rsidR="006220D1" w:rsidRDefault="006220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 Pro It;Times New Roman">
    <w:altName w:val="Segoe UI"/>
    <w:panose1 w:val="00000000000000000000"/>
    <w:charset w:val="00"/>
    <w:family w:val="roman"/>
    <w:notTrueType/>
    <w:pitch w:val="default"/>
  </w:font>
  <w:font w:name="ヒラギノ角ゴ Pro W3;Arial Unicode MS">
    <w:panose1 w:val="00000000000000000000"/>
    <w:charset w:val="80"/>
    <w:family w:val="roman"/>
    <w:notTrueType/>
    <w:pitch w:val="default"/>
  </w:font>
  <w:font w:name="OpenSymbol;Arial Unicode MS">
    <w:panose1 w:val="00000000000000000000"/>
    <w:charset w:val="00"/>
    <w:family w:val="roman"/>
    <w:notTrueType/>
    <w:pitch w:val="default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20D1" w:rsidRDefault="006220D1">
      <w:pPr>
        <w:spacing w:line="240" w:lineRule="auto"/>
      </w:pPr>
      <w:r>
        <w:separator/>
      </w:r>
    </w:p>
  </w:footnote>
  <w:footnote w:type="continuationSeparator" w:id="0">
    <w:p w:rsidR="006220D1" w:rsidRDefault="006220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0F30" w:rsidRDefault="00810F3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0F30" w:rsidRDefault="006220D1">
    <w:pPr>
      <w:pStyle w:val="Nagwek"/>
      <w:jc w:val="right"/>
      <w:rPr>
        <w:color w:val="7F7F7F" w:themeColor="text1" w:themeTint="80"/>
      </w:rPr>
    </w:pPr>
    <w:sdt>
      <w:sdtPr>
        <w:alias w:val="Tytuł"/>
        <w:id w:val="1116400235"/>
        <w:placeholder>
          <w:docPart w:val="6E69ACFF043E4426A31D8CD98FEDA6C9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>
          <w:rPr>
            <w:color w:val="7F7F7F" w:themeColor="text1" w:themeTint="80"/>
          </w:rPr>
          <w:t>Załącznik nr 3 do Zarządzenia nr II/122/2021</w:t>
        </w:r>
      </w:sdtContent>
    </w:sdt>
  </w:p>
  <w:p w:rsidR="00810F30" w:rsidRDefault="00810F3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0F30" w:rsidRDefault="006220D1">
    <w:pPr>
      <w:pStyle w:val="Nagwek"/>
      <w:jc w:val="right"/>
      <w:rPr>
        <w:color w:val="7F7F7F" w:themeColor="text1" w:themeTint="80"/>
      </w:rPr>
    </w:pPr>
    <w:sdt>
      <w:sdtPr>
        <w:alias w:val="Tytuł"/>
        <w:id w:val="1117950894"/>
        <w:placeholder>
          <w:docPart w:val="6E69ACFF043E4426A31D8CD98FEDA6C9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>
          <w:rPr>
            <w:color w:val="7F7F7F" w:themeColor="text1" w:themeTint="80"/>
          </w:rPr>
          <w:t>Załącznik nr 3 do Zarządzenia nr II/122/2021</w:t>
        </w:r>
      </w:sdtContent>
    </w:sdt>
  </w:p>
  <w:p w:rsidR="00810F30" w:rsidRDefault="00810F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9195A"/>
    <w:multiLevelType w:val="multilevel"/>
    <w:tmpl w:val="B010F20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7296A39"/>
    <w:multiLevelType w:val="multilevel"/>
    <w:tmpl w:val="A5F06A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E6F67CF"/>
    <w:multiLevelType w:val="multilevel"/>
    <w:tmpl w:val="6D6E8C5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30F4948"/>
    <w:multiLevelType w:val="multilevel"/>
    <w:tmpl w:val="348A1650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AF9088E"/>
    <w:multiLevelType w:val="hybridMultilevel"/>
    <w:tmpl w:val="C54C7C58"/>
    <w:lvl w:ilvl="0" w:tplc="BAEC79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8E53BD"/>
    <w:multiLevelType w:val="hybridMultilevel"/>
    <w:tmpl w:val="882C7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BD0E54"/>
    <w:multiLevelType w:val="multilevel"/>
    <w:tmpl w:val="B7AAACBE"/>
    <w:lvl w:ilvl="0">
      <w:start w:val="1"/>
      <w:numFmt w:val="lowerLetter"/>
      <w:lvlText w:val="%1)"/>
      <w:lvlJc w:val="left"/>
      <w:pPr>
        <w:tabs>
          <w:tab w:val="num" w:pos="0"/>
        </w:tabs>
        <w:ind w:left="107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</w:lvl>
  </w:abstractNum>
  <w:abstractNum w:abstractNumId="7" w15:restartNumberingAfterBreak="0">
    <w:nsid w:val="271214E1"/>
    <w:multiLevelType w:val="multilevel"/>
    <w:tmpl w:val="67F0C98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  <w:lang w:val="pl-P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18"/>
        <w:szCs w:val="18"/>
        <w:lang w:val="pl-P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18"/>
        <w:szCs w:val="18"/>
        <w:lang w:val="pl-P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  <w:lang w:val="pl-P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18"/>
        <w:szCs w:val="18"/>
        <w:lang w:val="pl-P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sz w:val="18"/>
        <w:szCs w:val="18"/>
        <w:lang w:val="pl-P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18"/>
        <w:szCs w:val="18"/>
        <w:lang w:val="pl-P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sz w:val="18"/>
        <w:szCs w:val="18"/>
        <w:lang w:val="pl-P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18"/>
        <w:szCs w:val="18"/>
        <w:lang w:val="pl-PL"/>
      </w:rPr>
    </w:lvl>
  </w:abstractNum>
  <w:abstractNum w:abstractNumId="8" w15:restartNumberingAfterBreak="0">
    <w:nsid w:val="2F0627A3"/>
    <w:multiLevelType w:val="multilevel"/>
    <w:tmpl w:val="B4E6799E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5D14240"/>
    <w:multiLevelType w:val="multilevel"/>
    <w:tmpl w:val="861693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41326344"/>
    <w:multiLevelType w:val="multilevel"/>
    <w:tmpl w:val="FAA674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3D20983"/>
    <w:multiLevelType w:val="multilevel"/>
    <w:tmpl w:val="279CF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  <w:lang w:val="cs-CZ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18"/>
        <w:szCs w:val="18"/>
        <w:lang w:val="cs-CZ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18"/>
        <w:szCs w:val="18"/>
        <w:lang w:val="cs-CZ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  <w:lang w:val="cs-CZ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18"/>
        <w:szCs w:val="18"/>
        <w:lang w:val="cs-CZ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sz w:val="18"/>
        <w:szCs w:val="18"/>
        <w:lang w:val="cs-CZ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18"/>
        <w:szCs w:val="18"/>
        <w:lang w:val="cs-CZ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sz w:val="18"/>
        <w:szCs w:val="18"/>
        <w:lang w:val="cs-CZ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18"/>
        <w:szCs w:val="18"/>
        <w:lang w:val="cs-CZ"/>
      </w:rPr>
    </w:lvl>
  </w:abstractNum>
  <w:abstractNum w:abstractNumId="12" w15:restartNumberingAfterBreak="0">
    <w:nsid w:val="44A373CB"/>
    <w:multiLevelType w:val="multilevel"/>
    <w:tmpl w:val="2CF89172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13" w15:restartNumberingAfterBreak="0">
    <w:nsid w:val="54337234"/>
    <w:multiLevelType w:val="hybridMultilevel"/>
    <w:tmpl w:val="EF984318"/>
    <w:lvl w:ilvl="0" w:tplc="675230EA">
      <w:numFmt w:val="bullet"/>
      <w:lvlText w:val="-"/>
      <w:lvlJc w:val="left"/>
      <w:pPr>
        <w:ind w:left="864" w:hanging="444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62547268"/>
    <w:multiLevelType w:val="multilevel"/>
    <w:tmpl w:val="9D9E48C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5" w15:restartNumberingAfterBreak="0">
    <w:nsid w:val="728077F6"/>
    <w:multiLevelType w:val="multilevel"/>
    <w:tmpl w:val="D230188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6" w15:restartNumberingAfterBreak="0">
    <w:nsid w:val="7A76579E"/>
    <w:multiLevelType w:val="multilevel"/>
    <w:tmpl w:val="0A768D3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16"/>
  </w:num>
  <w:num w:numId="4">
    <w:abstractNumId w:val="6"/>
  </w:num>
  <w:num w:numId="5">
    <w:abstractNumId w:val="12"/>
  </w:num>
  <w:num w:numId="6">
    <w:abstractNumId w:val="3"/>
  </w:num>
  <w:num w:numId="7">
    <w:abstractNumId w:val="8"/>
  </w:num>
  <w:num w:numId="8">
    <w:abstractNumId w:val="0"/>
  </w:num>
  <w:num w:numId="9">
    <w:abstractNumId w:val="7"/>
  </w:num>
  <w:num w:numId="10">
    <w:abstractNumId w:val="15"/>
  </w:num>
  <w:num w:numId="11">
    <w:abstractNumId w:val="11"/>
  </w:num>
  <w:num w:numId="12">
    <w:abstractNumId w:val="14"/>
  </w:num>
  <w:num w:numId="13">
    <w:abstractNumId w:val="10"/>
  </w:num>
  <w:num w:numId="14">
    <w:abstractNumId w:val="9"/>
  </w:num>
  <w:num w:numId="15">
    <w:abstractNumId w:val="5"/>
  </w:num>
  <w:num w:numId="16">
    <w:abstractNumId w:val="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0F30"/>
    <w:rsid w:val="00421D9E"/>
    <w:rsid w:val="004C6E52"/>
    <w:rsid w:val="0060757D"/>
    <w:rsid w:val="006220D1"/>
    <w:rsid w:val="00664840"/>
    <w:rsid w:val="006C5760"/>
    <w:rsid w:val="006D0789"/>
    <w:rsid w:val="007C3290"/>
    <w:rsid w:val="00810F30"/>
    <w:rsid w:val="00974349"/>
    <w:rsid w:val="00F13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6F1D9"/>
  <w15:docId w15:val="{B3FC2958-650B-47FB-B8B3-A67A70927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276" w:lineRule="auto"/>
    </w:pPr>
  </w:style>
  <w:style w:type="paragraph" w:styleId="Nagwek1">
    <w:name w:val="heading 1"/>
    <w:basedOn w:val="LO-normal"/>
    <w:next w:val="LO-normal"/>
    <w:uiPriority w:val="9"/>
    <w:qFormat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LO-normal"/>
    <w:next w:val="LO-normal"/>
    <w:uiPriority w:val="9"/>
    <w:semiHidden/>
    <w:unhideWhenUsed/>
    <w:qFormat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F655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A1FC0"/>
    <w:rPr>
      <w:rFonts w:cs="Mangal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02E3D"/>
    <w:rPr>
      <w:rFonts w:ascii="Segoe UI" w:hAnsi="Segoe UI" w:cs="Mangal"/>
      <w:sz w:val="18"/>
      <w:szCs w:val="16"/>
    </w:rPr>
  </w:style>
  <w:style w:type="character" w:customStyle="1" w:styleId="CharacterStyleopisy">
    <w:name w:val="Character Style opisy"/>
    <w:qFormat/>
    <w:rPr>
      <w:rFonts w:ascii="Myriad Pro It;Times New Roman" w:eastAsia="ヒラギノ角ゴ Pro W3;Arial Unicode MS" w:hAnsi="Myriad Pro It;Times New Roman" w:cs="Myriad Pro It;Times New Roman"/>
      <w:b w:val="0"/>
      <w:i w:val="0"/>
      <w:color w:val="000000"/>
      <w:spacing w:val="0"/>
      <w:position w:val="0"/>
      <w:sz w:val="18"/>
      <w:vertAlign w:val="baseline"/>
      <w:lang w:val="pl-PL"/>
    </w:rPr>
  </w:style>
  <w:style w:type="character" w:styleId="Pogrubienie">
    <w:name w:val="Strong"/>
    <w:qFormat/>
    <w:rPr>
      <w:b/>
      <w:bCs/>
    </w:rPr>
  </w:style>
  <w:style w:type="character" w:customStyle="1" w:styleId="WW8Num4z0">
    <w:name w:val="WW8Num4z0"/>
    <w:qFormat/>
    <w:rPr>
      <w:rFonts w:ascii="Symbol" w:hAnsi="Symbol" w:cs="OpenSymbol;Arial Unicode MS"/>
      <w:sz w:val="18"/>
      <w:szCs w:val="18"/>
      <w:lang w:val="pl-PL"/>
    </w:rPr>
  </w:style>
  <w:style w:type="character" w:customStyle="1" w:styleId="WW8Num5z0">
    <w:name w:val="WW8Num5z0"/>
    <w:qFormat/>
    <w:rPr>
      <w:rFonts w:ascii="Symbol" w:hAnsi="Symbol" w:cs="OpenSymbol;Arial Unicode MS"/>
    </w:rPr>
  </w:style>
  <w:style w:type="character" w:customStyle="1" w:styleId="WW8Num6z0">
    <w:name w:val="WW8Num6z0"/>
    <w:qFormat/>
    <w:rPr>
      <w:rFonts w:ascii="Symbol" w:hAnsi="Symbol" w:cs="OpenSymbol;Arial Unicode MS"/>
      <w:sz w:val="18"/>
      <w:szCs w:val="18"/>
      <w:lang w:val="cs-CZ"/>
    </w:rPr>
  </w:style>
  <w:style w:type="character" w:customStyle="1" w:styleId="WW8Num7z0">
    <w:name w:val="WW8Num7z0"/>
    <w:qFormat/>
    <w:rPr>
      <w:rFonts w:ascii="Symbol" w:hAnsi="Symbol" w:cs="OpenSymbol;Arial Unicode MS"/>
    </w:rPr>
  </w:style>
  <w:style w:type="character" w:customStyle="1" w:styleId="WW8Num8z0">
    <w:name w:val="WW8Num8z0"/>
    <w:qFormat/>
    <w:rPr>
      <w:lang w:val="pl-PL"/>
    </w:rPr>
  </w:style>
  <w:style w:type="paragraph" w:customStyle="1" w:styleId="Nagwek10">
    <w:name w:val="Nagłówek1"/>
    <w:basedOn w:val="LO-normal1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LO-normal1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LO-normal1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LO-normal1"/>
    <w:qFormat/>
    <w:pPr>
      <w:suppressLineNumbers/>
    </w:pPr>
    <w:rPr>
      <w:rFonts w:cs="Arial Unicode MS"/>
    </w:rPr>
  </w:style>
  <w:style w:type="paragraph" w:customStyle="1" w:styleId="LO-normal1">
    <w:name w:val="LO-normal1"/>
    <w:qFormat/>
    <w:pPr>
      <w:spacing w:line="276" w:lineRule="auto"/>
    </w:pPr>
  </w:style>
  <w:style w:type="paragraph" w:styleId="Tytu">
    <w:name w:val="Title"/>
    <w:basedOn w:val="LO-normal"/>
    <w:next w:val="LO-normal"/>
    <w:uiPriority w:val="10"/>
    <w:qFormat/>
    <w:pPr>
      <w:keepNext/>
      <w:keepLines/>
      <w:spacing w:before="240" w:after="60" w:line="240" w:lineRule="auto"/>
    </w:pPr>
    <w:rPr>
      <w:sz w:val="52"/>
      <w:szCs w:val="52"/>
    </w:rPr>
  </w:style>
  <w:style w:type="paragraph" w:customStyle="1" w:styleId="LO-normal">
    <w:name w:val="LO-normal"/>
    <w:qFormat/>
    <w:pPr>
      <w:spacing w:line="276" w:lineRule="auto"/>
    </w:pPr>
  </w:style>
  <w:style w:type="paragraph" w:styleId="Podtytu">
    <w:name w:val="Subtitle"/>
    <w:basedOn w:val="LO-normal1"/>
    <w:next w:val="LO-normal1"/>
    <w:uiPriority w:val="11"/>
    <w:qFormat/>
    <w:pPr>
      <w:keepNext/>
      <w:keepLines/>
      <w:spacing w:after="320" w:line="240" w:lineRule="auto"/>
    </w:pPr>
    <w:rPr>
      <w:color w:val="666666"/>
      <w:sz w:val="30"/>
      <w:szCs w:val="30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link w:val="NagwekZnak"/>
    <w:uiPriority w:val="99"/>
    <w:rsid w:val="00CF655C"/>
    <w:pPr>
      <w:tabs>
        <w:tab w:val="center" w:pos="4536"/>
        <w:tab w:val="right" w:pos="9072"/>
      </w:tabs>
      <w:suppressAutoHyphens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CF655C"/>
    <w:pPr>
      <w:suppressAutoHyphens w:val="0"/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CA1FC0"/>
    <w:pPr>
      <w:tabs>
        <w:tab w:val="center" w:pos="4536"/>
        <w:tab w:val="right" w:pos="9072"/>
      </w:tabs>
      <w:spacing w:line="240" w:lineRule="auto"/>
    </w:pPr>
    <w:rPr>
      <w:rFonts w:cs="Mang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02E3D"/>
    <w:pPr>
      <w:spacing w:line="240" w:lineRule="auto"/>
    </w:pPr>
    <w:rPr>
      <w:rFonts w:ascii="Segoe UI" w:hAnsi="Segoe UI" w:cs="Mangal"/>
      <w:sz w:val="18"/>
      <w:szCs w:val="16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Default">
    <w:name w:val="Default"/>
    <w:basedOn w:val="Normalny"/>
    <w:qFormat/>
    <w:pPr>
      <w:autoSpaceDE w:val="0"/>
      <w:spacing w:line="200" w:lineRule="atLeast"/>
    </w:pPr>
    <w:rPr>
      <w:rFonts w:ascii="Times New Roman" w:eastAsia="Times New Roman" w:hAnsi="Times New Roman" w:cs="Times New Roman"/>
      <w:kern w:val="2"/>
      <w:sz w:val="24"/>
      <w:lang/>
    </w:rPr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69ACFF043E4426A31D8CD98FEDA6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6C143E-92C4-4854-977D-90A2BF2DC4AD}"/>
      </w:docPartPr>
      <w:docPartBody>
        <w:p w:rsidR="00AC0E68" w:rsidRDefault="00EB2BED" w:rsidP="00EB2BED">
          <w:pPr>
            <w:pStyle w:val="6E69ACFF043E4426A31D8CD98FEDA6C9"/>
          </w:pPr>
          <w:r>
            <w:rPr>
              <w:color w:val="7F7F7F" w:themeColor="text1" w:themeTint="8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 Pro It;Times New Roman">
    <w:altName w:val="Segoe UI"/>
    <w:panose1 w:val="00000000000000000000"/>
    <w:charset w:val="00"/>
    <w:family w:val="roman"/>
    <w:notTrueType/>
    <w:pitch w:val="default"/>
  </w:font>
  <w:font w:name="ヒラギノ角ゴ Pro W3;Arial Unicode MS">
    <w:panose1 w:val="00000000000000000000"/>
    <w:charset w:val="80"/>
    <w:family w:val="roman"/>
    <w:notTrueType/>
    <w:pitch w:val="default"/>
  </w:font>
  <w:font w:name="OpenSymbol;Arial Unicode MS">
    <w:panose1 w:val="00000000000000000000"/>
    <w:charset w:val="00"/>
    <w:family w:val="roman"/>
    <w:notTrueType/>
    <w:pitch w:val="default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BED"/>
    <w:rsid w:val="00356AA9"/>
    <w:rsid w:val="006E4063"/>
    <w:rsid w:val="007B30D2"/>
    <w:rsid w:val="008664A7"/>
    <w:rsid w:val="00AC0E68"/>
    <w:rsid w:val="00D11EDF"/>
    <w:rsid w:val="00D87B4C"/>
    <w:rsid w:val="00D924EA"/>
    <w:rsid w:val="00E5027B"/>
    <w:rsid w:val="00EB2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A4AF7BA559147208F239422CA28C5DB">
    <w:name w:val="0A4AF7BA559147208F239422CA28C5DB"/>
    <w:rsid w:val="00EB2BED"/>
  </w:style>
  <w:style w:type="paragraph" w:customStyle="1" w:styleId="6E69ACFF043E4426A31D8CD98FEDA6C9">
    <w:name w:val="6E69ACFF043E4426A31D8CD98FEDA6C9"/>
    <w:rsid w:val="00EB2B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4</Pages>
  <Words>1137</Words>
  <Characters>6483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Zarządzenia nr II/122/2021</vt:lpstr>
    </vt:vector>
  </TitlesOfParts>
  <Company/>
  <LinksUpToDate>false</LinksUpToDate>
  <CharactersWithSpaces>7605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Zarządzenia nr II/122/2021</dc:title>
  <dc:subject/>
  <dc:creator>Beata Mak-Sobota</dc:creator>
  <dc:description/>
  <cp:lastModifiedBy>Andrzej Kosowski</cp:lastModifiedBy>
  <cp:revision>33</cp:revision>
  <cp:lastPrinted>2021-12-22T15:11:00Z</cp:lastPrinted>
  <dcterms:created xsi:type="dcterms:W3CDTF">2021-12-19T20:25:00Z</dcterms:created>
  <dcterms:modified xsi:type="dcterms:W3CDTF">2025-11-29T12:49:00Z</dcterms:modified>
  <dc:language>en-US</dc:language>
</cp:coreProperties>
</file>